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26"/>
        <w:gridCol w:w="43"/>
        <w:gridCol w:w="19"/>
        <w:gridCol w:w="2180"/>
        <w:gridCol w:w="3842"/>
      </w:tblGrid>
      <w:tr w:rsidR="00E13243" w:rsidTr="00633398">
        <w:trPr>
          <w:jc w:val="center"/>
        </w:trPr>
        <w:tc>
          <w:tcPr>
            <w:tcW w:w="3126" w:type="dxa"/>
          </w:tcPr>
          <w:p w:rsidR="00E13243" w:rsidRDefault="00E13243" w:rsidP="00633398"/>
        </w:tc>
        <w:tc>
          <w:tcPr>
            <w:tcW w:w="2242" w:type="dxa"/>
            <w:gridSpan w:val="3"/>
            <w:hideMark/>
          </w:tcPr>
          <w:p w:rsidR="00E13243" w:rsidRDefault="00E13243" w:rsidP="0063339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00100"/>
                  <wp:effectExtent l="0" t="0" r="9525" b="0"/>
                  <wp:docPr id="1" name="Рисунок 1" descr="http://befocus.ru/images/stories/2011/04/Bryansk_Obl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efocus.ru/images/stories/2011/04/Bryansk_Obl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</w:tcPr>
          <w:p w:rsidR="00E13243" w:rsidRDefault="00E13243" w:rsidP="00633398"/>
        </w:tc>
      </w:tr>
      <w:tr w:rsidR="00E13243" w:rsidTr="00633398">
        <w:trPr>
          <w:trHeight w:val="908"/>
          <w:jc w:val="center"/>
        </w:trPr>
        <w:tc>
          <w:tcPr>
            <w:tcW w:w="9210" w:type="dxa"/>
            <w:gridSpan w:val="5"/>
            <w:hideMark/>
          </w:tcPr>
          <w:p w:rsidR="00E13243" w:rsidRDefault="00E13243" w:rsidP="00633398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34"/>
                <w:szCs w:val="34"/>
              </w:rPr>
              <w:t>УПРАВЛЕНИЕ ГОСУДАРСТВЕННЫХ ЗАКУПОК БРЯНСКОЙ ОБЛАСТИ</w:t>
            </w:r>
            <w:r>
              <w:rPr>
                <w:sz w:val="2"/>
                <w:szCs w:val="2"/>
              </w:rPr>
              <w:t xml:space="preserve"> </w:t>
            </w:r>
          </w:p>
        </w:tc>
      </w:tr>
      <w:tr w:rsidR="00E13243" w:rsidTr="00633398">
        <w:trPr>
          <w:jc w:val="center"/>
        </w:trPr>
        <w:tc>
          <w:tcPr>
            <w:tcW w:w="9210" w:type="dxa"/>
            <w:gridSpan w:val="5"/>
            <w:hideMark/>
          </w:tcPr>
          <w:p w:rsidR="00E13243" w:rsidRPr="00AB04DE" w:rsidRDefault="00E13243" w:rsidP="00633398">
            <w:pPr>
              <w:jc w:val="center"/>
            </w:pPr>
            <w:r w:rsidRPr="00AB04DE">
              <w:t>241050, г. Брянск, ул. Трудовая, д. 1</w:t>
            </w:r>
          </w:p>
          <w:p w:rsidR="00E13243" w:rsidRPr="00AB04DE" w:rsidRDefault="00E13243" w:rsidP="00633398">
            <w:pPr>
              <w:jc w:val="center"/>
            </w:pPr>
            <w:r w:rsidRPr="00AB04DE">
              <w:t xml:space="preserve"> тел. (4832) 66-41-78, факс 74-04-76</w:t>
            </w:r>
          </w:p>
        </w:tc>
      </w:tr>
      <w:tr w:rsidR="00E13243" w:rsidRPr="00841EBD" w:rsidTr="00633398">
        <w:trPr>
          <w:trHeight w:val="300"/>
          <w:jc w:val="center"/>
        </w:trPr>
        <w:tc>
          <w:tcPr>
            <w:tcW w:w="921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13243" w:rsidRPr="00AB04DE" w:rsidRDefault="00841EBD" w:rsidP="00633398">
            <w:pPr>
              <w:jc w:val="center"/>
              <w:rPr>
                <w:lang w:val="en-US"/>
              </w:rPr>
            </w:pPr>
            <w:r>
              <w:fldChar w:fldCharType="begin"/>
            </w:r>
            <w:r w:rsidRPr="00841EBD">
              <w:rPr>
                <w:lang w:val="en-US"/>
              </w:rPr>
              <w:instrText xml:space="preserve"> HYPERLINK "http://tender32.ru" </w:instrText>
            </w:r>
            <w:r>
              <w:fldChar w:fldCharType="separate"/>
            </w:r>
            <w:r w:rsidR="00E13243" w:rsidRPr="00AB04DE">
              <w:rPr>
                <w:rStyle w:val="a3"/>
                <w:lang w:val="en-US"/>
              </w:rPr>
              <w:t>http://tender32.ru</w:t>
            </w:r>
            <w:r>
              <w:rPr>
                <w:rStyle w:val="a3"/>
                <w:lang w:val="en-US"/>
              </w:rPr>
              <w:fldChar w:fldCharType="end"/>
            </w:r>
            <w:r w:rsidR="00E13243" w:rsidRPr="00AB04DE">
              <w:rPr>
                <w:lang w:val="en-US"/>
              </w:rPr>
              <w:t>, e-mail: tender_bryansk@mail.ru</w:t>
            </w:r>
          </w:p>
        </w:tc>
      </w:tr>
      <w:tr w:rsidR="00E13243" w:rsidRPr="00AB04DE" w:rsidTr="00633398">
        <w:trPr>
          <w:trHeight w:val="384"/>
          <w:jc w:val="center"/>
        </w:trPr>
        <w:tc>
          <w:tcPr>
            <w:tcW w:w="3188" w:type="dxa"/>
            <w:gridSpan w:val="3"/>
            <w:vAlign w:val="bottom"/>
            <w:hideMark/>
          </w:tcPr>
          <w:p w:rsidR="00E13243" w:rsidRPr="00B571D3" w:rsidRDefault="00E13243" w:rsidP="00633398">
            <w:pPr>
              <w:rPr>
                <w:sz w:val="28"/>
                <w:szCs w:val="28"/>
                <w:u w:val="single"/>
              </w:rPr>
            </w:pPr>
            <w:r w:rsidRPr="00B571D3">
              <w:rPr>
                <w:sz w:val="28"/>
                <w:szCs w:val="28"/>
                <w:u w:val="single"/>
              </w:rPr>
              <w:t>от 29.12.2014 г</w:t>
            </w:r>
            <w:r w:rsidRPr="00B571D3">
              <w:rPr>
                <w:sz w:val="28"/>
                <w:szCs w:val="28"/>
              </w:rPr>
              <w:t xml:space="preserve">. № </w:t>
            </w:r>
            <w:r w:rsidRPr="00B571D3">
              <w:rPr>
                <w:sz w:val="28"/>
                <w:szCs w:val="28"/>
                <w:u w:val="single"/>
              </w:rPr>
              <w:t>821</w:t>
            </w:r>
          </w:p>
        </w:tc>
        <w:tc>
          <w:tcPr>
            <w:tcW w:w="2180" w:type="dxa"/>
            <w:vAlign w:val="bottom"/>
          </w:tcPr>
          <w:p w:rsidR="00E13243" w:rsidRPr="00AB04DE" w:rsidRDefault="00E13243" w:rsidP="00633398">
            <w:pPr>
              <w:rPr>
                <w:sz w:val="28"/>
                <w:szCs w:val="28"/>
              </w:rPr>
            </w:pPr>
          </w:p>
        </w:tc>
        <w:tc>
          <w:tcPr>
            <w:tcW w:w="3842" w:type="dxa"/>
            <w:vAlign w:val="bottom"/>
          </w:tcPr>
          <w:p w:rsidR="00E13243" w:rsidRPr="00AB04DE" w:rsidRDefault="00E13243" w:rsidP="00633398">
            <w:pPr>
              <w:rPr>
                <w:sz w:val="28"/>
                <w:szCs w:val="28"/>
              </w:rPr>
            </w:pPr>
          </w:p>
          <w:tbl>
            <w:tblPr>
              <w:tblW w:w="3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26"/>
            </w:tblGrid>
            <w:tr w:rsidR="00E13243" w:rsidRPr="00AB04DE" w:rsidTr="00633398">
              <w:tc>
                <w:tcPr>
                  <w:tcW w:w="36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243" w:rsidRPr="00AB04DE" w:rsidRDefault="00E13243" w:rsidP="0063339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13243" w:rsidRPr="00AB04DE" w:rsidTr="00633398">
              <w:tc>
                <w:tcPr>
                  <w:tcW w:w="36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3243" w:rsidRPr="00AB04DE" w:rsidRDefault="00E13243" w:rsidP="0063339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13243" w:rsidRPr="00AB04DE" w:rsidRDefault="00E13243" w:rsidP="00633398">
            <w:pPr>
              <w:rPr>
                <w:sz w:val="28"/>
                <w:szCs w:val="28"/>
              </w:rPr>
            </w:pPr>
          </w:p>
        </w:tc>
      </w:tr>
      <w:tr w:rsidR="00E13243" w:rsidRPr="00AB04DE" w:rsidTr="00633398">
        <w:trPr>
          <w:trHeight w:val="384"/>
          <w:jc w:val="center"/>
        </w:trPr>
        <w:tc>
          <w:tcPr>
            <w:tcW w:w="3169" w:type="dxa"/>
            <w:gridSpan w:val="2"/>
            <w:vAlign w:val="bottom"/>
            <w:hideMark/>
          </w:tcPr>
          <w:p w:rsidR="00E13243" w:rsidRPr="00AB04DE" w:rsidRDefault="00E13243" w:rsidP="0063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№______________</w:t>
            </w:r>
            <w:r w:rsidRPr="00AB04DE">
              <w:rPr>
                <w:sz w:val="28"/>
                <w:szCs w:val="28"/>
              </w:rPr>
              <w:t>_</w:t>
            </w:r>
          </w:p>
        </w:tc>
        <w:tc>
          <w:tcPr>
            <w:tcW w:w="2199" w:type="dxa"/>
            <w:gridSpan w:val="2"/>
            <w:vAlign w:val="bottom"/>
          </w:tcPr>
          <w:p w:rsidR="00E13243" w:rsidRPr="00AB04DE" w:rsidRDefault="00E13243" w:rsidP="00633398">
            <w:pPr>
              <w:rPr>
                <w:sz w:val="28"/>
                <w:szCs w:val="28"/>
              </w:rPr>
            </w:pPr>
          </w:p>
        </w:tc>
        <w:tc>
          <w:tcPr>
            <w:tcW w:w="3842" w:type="dxa"/>
            <w:vAlign w:val="bottom"/>
          </w:tcPr>
          <w:p w:rsidR="00E13243" w:rsidRPr="00AB04DE" w:rsidRDefault="00E13243" w:rsidP="00633398">
            <w:pPr>
              <w:rPr>
                <w:sz w:val="28"/>
                <w:szCs w:val="28"/>
              </w:rPr>
            </w:pPr>
          </w:p>
        </w:tc>
      </w:tr>
    </w:tbl>
    <w:p w:rsidR="00E13243" w:rsidRDefault="00E13243" w:rsidP="00E13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sz w:val="28"/>
          <w:szCs w:val="28"/>
        </w:rPr>
      </w:pPr>
    </w:p>
    <w:p w:rsidR="00E13243" w:rsidRDefault="00E13243" w:rsidP="00E13243">
      <w:pPr>
        <w:ind w:firstLine="6237"/>
        <w:rPr>
          <w:rFonts w:eastAsia="Calibri"/>
          <w:sz w:val="28"/>
          <w:szCs w:val="28"/>
          <w:lang w:eastAsia="en-US"/>
        </w:rPr>
      </w:pPr>
      <w:r w:rsidRPr="001A125A">
        <w:rPr>
          <w:rFonts w:eastAsia="Calibri"/>
          <w:sz w:val="28"/>
          <w:szCs w:val="28"/>
          <w:lang w:eastAsia="en-US"/>
        </w:rPr>
        <w:t xml:space="preserve">Руководителям ГРБС </w:t>
      </w:r>
    </w:p>
    <w:p w:rsidR="00E13243" w:rsidRDefault="00E13243" w:rsidP="00E13243">
      <w:pPr>
        <w:ind w:firstLine="6237"/>
        <w:rPr>
          <w:rFonts w:eastAsia="Calibri"/>
          <w:sz w:val="28"/>
          <w:szCs w:val="28"/>
          <w:lang w:eastAsia="en-US"/>
        </w:rPr>
      </w:pPr>
      <w:r w:rsidRPr="001A125A">
        <w:rPr>
          <w:rFonts w:eastAsia="Calibri"/>
          <w:sz w:val="28"/>
          <w:szCs w:val="28"/>
          <w:lang w:eastAsia="en-US"/>
        </w:rPr>
        <w:t>Брянской области</w:t>
      </w:r>
    </w:p>
    <w:p w:rsidR="00E13243" w:rsidRPr="001A125A" w:rsidRDefault="00E13243" w:rsidP="00E13243">
      <w:pPr>
        <w:ind w:firstLine="6237"/>
        <w:rPr>
          <w:rFonts w:eastAsia="Calibri"/>
          <w:sz w:val="28"/>
          <w:szCs w:val="28"/>
          <w:lang w:eastAsia="en-US"/>
        </w:rPr>
      </w:pPr>
    </w:p>
    <w:p w:rsidR="00E13243" w:rsidRPr="001A125A" w:rsidRDefault="00E13243" w:rsidP="00E1324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A125A">
        <w:rPr>
          <w:rFonts w:eastAsia="Calibri"/>
          <w:sz w:val="28"/>
          <w:szCs w:val="28"/>
          <w:lang w:eastAsia="en-US"/>
        </w:rPr>
        <w:t>Уважаемые коллеги!</w:t>
      </w:r>
    </w:p>
    <w:p w:rsidR="00E13243" w:rsidRDefault="00E13243" w:rsidP="00E13243">
      <w:pPr>
        <w:spacing w:after="200" w:line="276" w:lineRule="auto"/>
        <w:ind w:firstLine="851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 1 января 2015 года согласование и утверждение документации по проводимым закупкам будет осуществляться в электронном виде в ПК </w:t>
      </w:r>
      <w:r>
        <w:rPr>
          <w:sz w:val="28"/>
          <w:lang w:val="en-US"/>
        </w:rPr>
        <w:t>WEB</w:t>
      </w:r>
      <w:r>
        <w:rPr>
          <w:sz w:val="28"/>
        </w:rPr>
        <w:t xml:space="preserve">-Торги КС с использованием </w:t>
      </w:r>
      <w:proofErr w:type="gramStart"/>
      <w:r>
        <w:rPr>
          <w:sz w:val="28"/>
        </w:rPr>
        <w:t>электронной  подписи</w:t>
      </w:r>
      <w:proofErr w:type="gramEnd"/>
      <w:r>
        <w:rPr>
          <w:sz w:val="28"/>
        </w:rPr>
        <w:t>. Приказ управления государственных закупок Брянской области №244-П от 29.12.2014 года «</w:t>
      </w:r>
      <w:r w:rsidRPr="005822F5">
        <w:rPr>
          <w:sz w:val="28"/>
        </w:rPr>
        <w:t>Об утверждении и согласовании документации при осуществлении закупок товаров, работ, услуг в рамках взаимодействия в соответствии с постановлением Правительства Брянской области от 30 декабря 2013 года №767-п «Об утверждении положения о порядке взаимодействия государственных заказчиков Брянской области,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области»</w:t>
      </w:r>
      <w:r>
        <w:rPr>
          <w:sz w:val="28"/>
        </w:rPr>
        <w:t xml:space="preserve"> размещен в разделе «Контрактная система 44-ФЗ» «</w:t>
      </w:r>
      <w:r w:rsidRPr="005822F5">
        <w:rPr>
          <w:sz w:val="28"/>
        </w:rPr>
        <w:t>Взаимодействие заказчиков с Управлением гос</w:t>
      </w:r>
      <w:r>
        <w:rPr>
          <w:sz w:val="28"/>
        </w:rPr>
        <w:t xml:space="preserve">ударственных </w:t>
      </w:r>
      <w:r w:rsidRPr="005822F5">
        <w:rPr>
          <w:sz w:val="28"/>
        </w:rPr>
        <w:t>закупок в рамках контрактной системы</w:t>
      </w:r>
      <w:r>
        <w:rPr>
          <w:sz w:val="28"/>
        </w:rPr>
        <w:t xml:space="preserve">» официального сайта управления государственных </w:t>
      </w:r>
      <w:proofErr w:type="gramStart"/>
      <w:r>
        <w:rPr>
          <w:sz w:val="28"/>
        </w:rPr>
        <w:t>закупок  tender32.ru</w:t>
      </w:r>
      <w:proofErr w:type="gramEnd"/>
      <w:r>
        <w:rPr>
          <w:sz w:val="28"/>
        </w:rPr>
        <w:t>.</w:t>
      </w:r>
    </w:p>
    <w:p w:rsidR="00E13243" w:rsidRDefault="00E13243" w:rsidP="00E13243">
      <w:pPr>
        <w:pStyle w:val="uni"/>
        <w:keepNext/>
        <w:spacing w:line="276" w:lineRule="auto"/>
        <w:rPr>
          <w:sz w:val="28"/>
        </w:rPr>
      </w:pPr>
    </w:p>
    <w:p w:rsidR="00E13243" w:rsidRDefault="00E13243" w:rsidP="00E13243">
      <w:pPr>
        <w:pStyle w:val="uni"/>
        <w:keepNext/>
        <w:spacing w:line="276" w:lineRule="auto"/>
      </w:pPr>
      <w:r>
        <w:rPr>
          <w:sz w:val="28"/>
        </w:rPr>
        <w:t xml:space="preserve">Начальник управления                                                        В.А. Войстроченко                  </w:t>
      </w:r>
    </w:p>
    <w:p w:rsidR="00E13243" w:rsidRPr="0051060A" w:rsidRDefault="00E13243" w:rsidP="00E13243">
      <w:pPr>
        <w:spacing w:line="276" w:lineRule="auto"/>
        <w:rPr>
          <w:rFonts w:ascii="Calibri" w:hAnsi="Calibri"/>
        </w:rPr>
      </w:pPr>
    </w:p>
    <w:p w:rsidR="00E13243" w:rsidRPr="000B67BC" w:rsidRDefault="00E13243" w:rsidP="00E13243">
      <w:pPr>
        <w:spacing w:line="276" w:lineRule="auto"/>
        <w:rPr>
          <w:rFonts w:ascii="Calibri" w:hAnsi="Calibri"/>
          <w:sz w:val="22"/>
        </w:rPr>
      </w:pPr>
    </w:p>
    <w:p w:rsidR="00E13243" w:rsidRPr="000B67BC" w:rsidRDefault="00E13243" w:rsidP="00E13243">
      <w:pPr>
        <w:spacing w:line="276" w:lineRule="auto"/>
        <w:rPr>
          <w:szCs w:val="28"/>
        </w:rPr>
      </w:pPr>
      <w:r w:rsidRPr="000B67BC">
        <w:rPr>
          <w:szCs w:val="28"/>
        </w:rPr>
        <w:t>Исполнитель:</w:t>
      </w:r>
    </w:p>
    <w:p w:rsidR="00E13243" w:rsidRPr="000B67BC" w:rsidRDefault="00E13243" w:rsidP="00E13243">
      <w:pPr>
        <w:spacing w:line="276" w:lineRule="auto"/>
        <w:rPr>
          <w:szCs w:val="28"/>
        </w:rPr>
      </w:pPr>
      <w:r w:rsidRPr="000B67BC">
        <w:rPr>
          <w:szCs w:val="28"/>
        </w:rPr>
        <w:t>Зубарева А.А.</w:t>
      </w:r>
    </w:p>
    <w:p w:rsidR="007E3FE8" w:rsidRDefault="00E13243" w:rsidP="00841EBD">
      <w:pPr>
        <w:spacing w:line="276" w:lineRule="auto"/>
      </w:pPr>
      <w:r w:rsidRPr="000B67BC">
        <w:rPr>
          <w:szCs w:val="28"/>
        </w:rPr>
        <w:t>Тел. 66-41-78</w:t>
      </w:r>
      <w:bookmarkStart w:id="0" w:name="_GoBack"/>
      <w:bookmarkEnd w:id="0"/>
    </w:p>
    <w:sectPr w:rsidR="007E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43"/>
    <w:rsid w:val="00841EBD"/>
    <w:rsid w:val="00CD75F1"/>
    <w:rsid w:val="00E13243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E77AD-58C0-45EE-80C4-C1DC6524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243"/>
    <w:rPr>
      <w:color w:val="0000FF"/>
      <w:u w:val="single"/>
    </w:rPr>
  </w:style>
  <w:style w:type="paragraph" w:customStyle="1" w:styleId="uni">
    <w:name w:val="uni"/>
    <w:basedOn w:val="a"/>
    <w:uiPriority w:val="99"/>
    <w:rsid w:val="00E13243"/>
    <w:pPr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132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befocus.ru/images/stories/2011/04/Bryansk_Obla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Зубарева</dc:creator>
  <cp:lastModifiedBy>Алексей С. Марусов</cp:lastModifiedBy>
  <cp:revision>2</cp:revision>
  <dcterms:created xsi:type="dcterms:W3CDTF">2014-12-29T14:20:00Z</dcterms:created>
  <dcterms:modified xsi:type="dcterms:W3CDTF">2014-12-29T14:43:00Z</dcterms:modified>
</cp:coreProperties>
</file>