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452" w:rsidRDefault="00CB4452">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CB4452" w:rsidRDefault="00CB4452">
      <w:pPr>
        <w:widowControl w:val="0"/>
        <w:autoSpaceDE w:val="0"/>
        <w:autoSpaceDN w:val="0"/>
        <w:adjustRightInd w:val="0"/>
        <w:spacing w:after="0" w:line="240" w:lineRule="auto"/>
        <w:jc w:val="center"/>
        <w:rPr>
          <w:rFonts w:ascii="Calibri" w:hAnsi="Calibri" w:cs="Calibri"/>
          <w:b/>
          <w:bCs/>
        </w:rPr>
      </w:pPr>
    </w:p>
    <w:p w:rsidR="00CB4452" w:rsidRDefault="00CB445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CB4452" w:rsidRDefault="00CB445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29 октября 2014 г. N 1113</w:t>
      </w:r>
    </w:p>
    <w:p w:rsidR="00CB4452" w:rsidRDefault="00CB4452">
      <w:pPr>
        <w:widowControl w:val="0"/>
        <w:autoSpaceDE w:val="0"/>
        <w:autoSpaceDN w:val="0"/>
        <w:adjustRightInd w:val="0"/>
        <w:spacing w:after="0" w:line="240" w:lineRule="auto"/>
        <w:jc w:val="center"/>
        <w:rPr>
          <w:rFonts w:ascii="Calibri" w:hAnsi="Calibri" w:cs="Calibri"/>
          <w:b/>
          <w:bCs/>
        </w:rPr>
      </w:pPr>
    </w:p>
    <w:p w:rsidR="00CB4452" w:rsidRDefault="00CB445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CB4452" w:rsidRDefault="00CB445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ПОСТАНОВЛЕНИЕ ПРАВИТЕЛЬСТВА РОССИЙСКОЙ ФЕДЕРАЦИИ</w:t>
      </w:r>
    </w:p>
    <w:p w:rsidR="00CB4452" w:rsidRDefault="00CB445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21 НОЯБРЯ 2013 Г. N 1043</w:t>
      </w:r>
    </w:p>
    <w:p w:rsidR="00CB4452" w:rsidRDefault="00CB4452">
      <w:pPr>
        <w:widowControl w:val="0"/>
        <w:autoSpaceDE w:val="0"/>
        <w:autoSpaceDN w:val="0"/>
        <w:adjustRightInd w:val="0"/>
        <w:spacing w:after="0" w:line="240" w:lineRule="auto"/>
        <w:jc w:val="both"/>
        <w:rPr>
          <w:rFonts w:ascii="Calibri" w:hAnsi="Calibri" w:cs="Calibri"/>
        </w:rPr>
      </w:pP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постановляет:</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w:anchor="Par27" w:history="1">
        <w:r>
          <w:rPr>
            <w:rFonts w:ascii="Calibri" w:hAnsi="Calibri" w:cs="Calibri"/>
            <w:color w:val="0000FF"/>
          </w:rPr>
          <w:t>изменения</w:t>
        </w:r>
      </w:hyperlink>
      <w:r>
        <w:rPr>
          <w:rFonts w:ascii="Calibri" w:hAnsi="Calibri" w:cs="Calibri"/>
        </w:rPr>
        <w:t xml:space="preserve">, которые вносятся в </w:t>
      </w:r>
      <w:hyperlink r:id="rId4"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21 ноября 2013 г. N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 (Собрание законодательства Российской Федерации, 2013, N 48, ст. 6252).</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Настоящее постановление вступает в силу с 1 января 2015 г.</w:t>
      </w:r>
    </w:p>
    <w:p w:rsidR="00CB4452" w:rsidRDefault="00CB4452">
      <w:pPr>
        <w:widowControl w:val="0"/>
        <w:autoSpaceDE w:val="0"/>
        <w:autoSpaceDN w:val="0"/>
        <w:adjustRightInd w:val="0"/>
        <w:spacing w:after="0" w:line="240" w:lineRule="auto"/>
        <w:ind w:firstLine="540"/>
        <w:jc w:val="both"/>
        <w:rPr>
          <w:rFonts w:ascii="Calibri" w:hAnsi="Calibri" w:cs="Calibri"/>
        </w:rPr>
      </w:pP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CB4452" w:rsidRDefault="00CB4452">
      <w:pPr>
        <w:widowControl w:val="0"/>
        <w:autoSpaceDE w:val="0"/>
        <w:autoSpaceDN w:val="0"/>
        <w:adjustRightInd w:val="0"/>
        <w:spacing w:after="0" w:line="240" w:lineRule="auto"/>
        <w:ind w:firstLine="540"/>
        <w:jc w:val="both"/>
        <w:rPr>
          <w:rFonts w:ascii="Calibri" w:hAnsi="Calibri" w:cs="Calibri"/>
        </w:rPr>
      </w:pPr>
    </w:p>
    <w:p w:rsidR="00CB4452" w:rsidRDefault="00CB4452">
      <w:pPr>
        <w:widowControl w:val="0"/>
        <w:autoSpaceDE w:val="0"/>
        <w:autoSpaceDN w:val="0"/>
        <w:adjustRightInd w:val="0"/>
        <w:spacing w:after="0" w:line="240" w:lineRule="auto"/>
        <w:ind w:firstLine="540"/>
        <w:jc w:val="both"/>
        <w:rPr>
          <w:rFonts w:ascii="Calibri" w:hAnsi="Calibri" w:cs="Calibri"/>
        </w:rPr>
      </w:pPr>
    </w:p>
    <w:p w:rsidR="00CB4452" w:rsidRDefault="00CB4452">
      <w:pPr>
        <w:widowControl w:val="0"/>
        <w:autoSpaceDE w:val="0"/>
        <w:autoSpaceDN w:val="0"/>
        <w:adjustRightInd w:val="0"/>
        <w:spacing w:after="0" w:line="240" w:lineRule="auto"/>
        <w:ind w:firstLine="540"/>
        <w:jc w:val="both"/>
        <w:rPr>
          <w:rFonts w:ascii="Calibri" w:hAnsi="Calibri" w:cs="Calibri"/>
        </w:rPr>
      </w:pPr>
    </w:p>
    <w:p w:rsidR="00CB4452" w:rsidRDefault="00CB4452">
      <w:pPr>
        <w:widowControl w:val="0"/>
        <w:autoSpaceDE w:val="0"/>
        <w:autoSpaceDN w:val="0"/>
        <w:adjustRightInd w:val="0"/>
        <w:spacing w:after="0" w:line="240" w:lineRule="auto"/>
        <w:ind w:firstLine="540"/>
        <w:jc w:val="both"/>
        <w:rPr>
          <w:rFonts w:ascii="Calibri" w:hAnsi="Calibri" w:cs="Calibri"/>
        </w:rPr>
      </w:pPr>
    </w:p>
    <w:p w:rsidR="00CB4452" w:rsidRDefault="00CB4452">
      <w:pPr>
        <w:widowControl w:val="0"/>
        <w:autoSpaceDE w:val="0"/>
        <w:autoSpaceDN w:val="0"/>
        <w:adjustRightInd w:val="0"/>
        <w:spacing w:after="0" w:line="240" w:lineRule="auto"/>
        <w:ind w:firstLine="540"/>
        <w:jc w:val="both"/>
        <w:rPr>
          <w:rFonts w:ascii="Calibri" w:hAnsi="Calibri" w:cs="Calibri"/>
        </w:rPr>
      </w:pPr>
    </w:p>
    <w:p w:rsidR="00CB4452" w:rsidRDefault="00CB4452">
      <w:pPr>
        <w:widowControl w:val="0"/>
        <w:autoSpaceDE w:val="0"/>
        <w:autoSpaceDN w:val="0"/>
        <w:adjustRightInd w:val="0"/>
        <w:spacing w:after="0" w:line="240" w:lineRule="auto"/>
        <w:jc w:val="right"/>
        <w:outlineLvl w:val="0"/>
        <w:rPr>
          <w:rFonts w:ascii="Calibri" w:hAnsi="Calibri" w:cs="Calibri"/>
        </w:rPr>
      </w:pPr>
      <w:bookmarkStart w:id="1" w:name="Par22"/>
      <w:bookmarkEnd w:id="1"/>
      <w:r>
        <w:rPr>
          <w:rFonts w:ascii="Calibri" w:hAnsi="Calibri" w:cs="Calibri"/>
        </w:rPr>
        <w:t>Утверждены</w:t>
      </w: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от 29 октября 2014 г. N 1113</w:t>
      </w:r>
    </w:p>
    <w:p w:rsidR="00CB4452" w:rsidRDefault="00CB4452">
      <w:pPr>
        <w:widowControl w:val="0"/>
        <w:autoSpaceDE w:val="0"/>
        <w:autoSpaceDN w:val="0"/>
        <w:adjustRightInd w:val="0"/>
        <w:spacing w:after="0" w:line="240" w:lineRule="auto"/>
        <w:ind w:firstLine="540"/>
        <w:jc w:val="both"/>
        <w:rPr>
          <w:rFonts w:ascii="Calibri" w:hAnsi="Calibri" w:cs="Calibri"/>
        </w:rPr>
      </w:pPr>
    </w:p>
    <w:p w:rsidR="00CB4452" w:rsidRDefault="00CB4452">
      <w:pPr>
        <w:widowControl w:val="0"/>
        <w:autoSpaceDE w:val="0"/>
        <w:autoSpaceDN w:val="0"/>
        <w:adjustRightInd w:val="0"/>
        <w:spacing w:after="0" w:line="240" w:lineRule="auto"/>
        <w:jc w:val="center"/>
        <w:rPr>
          <w:rFonts w:ascii="Calibri" w:hAnsi="Calibri" w:cs="Calibri"/>
          <w:b/>
          <w:bCs/>
        </w:rPr>
      </w:pPr>
      <w:bookmarkStart w:id="2" w:name="Par27"/>
      <w:bookmarkEnd w:id="2"/>
      <w:r>
        <w:rPr>
          <w:rFonts w:ascii="Calibri" w:hAnsi="Calibri" w:cs="Calibri"/>
          <w:b/>
          <w:bCs/>
        </w:rPr>
        <w:t>ИЗМЕНЕНИЯ,</w:t>
      </w:r>
    </w:p>
    <w:p w:rsidR="00CB4452" w:rsidRDefault="00CB445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КОТОРЫЕ ВНОСЯТСЯ В ПОСТАНОВЛЕНИЕ ПРАВИТЕЛЬСТВА РОССИЙСКОЙ</w:t>
      </w:r>
    </w:p>
    <w:p w:rsidR="00CB4452" w:rsidRDefault="00CB445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ФЕДЕРАЦИИ ОТ 21 НОЯБРЯ 2013 Г. N 1043</w:t>
      </w:r>
    </w:p>
    <w:p w:rsidR="00CB4452" w:rsidRDefault="00CB4452">
      <w:pPr>
        <w:widowControl w:val="0"/>
        <w:autoSpaceDE w:val="0"/>
        <w:autoSpaceDN w:val="0"/>
        <w:adjustRightInd w:val="0"/>
        <w:spacing w:after="0" w:line="240" w:lineRule="auto"/>
        <w:jc w:val="right"/>
        <w:rPr>
          <w:rFonts w:ascii="Calibri" w:hAnsi="Calibri" w:cs="Calibri"/>
        </w:rPr>
      </w:pP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5" w:history="1">
        <w:r>
          <w:rPr>
            <w:rFonts w:ascii="Calibri" w:hAnsi="Calibri" w:cs="Calibri"/>
            <w:color w:val="0000FF"/>
          </w:rPr>
          <w:t>Требования</w:t>
        </w:r>
      </w:hyperlink>
      <w:r>
        <w:rPr>
          <w:rFonts w:ascii="Calibri" w:hAnsi="Calibri" w:cs="Calibri"/>
        </w:rPr>
        <w:t xml:space="preserve"> к формированию, утверждению и ведению планов закупок товаров, работ, услуг для обеспечения нужд субъекта Российской Федерации и муниципальных нужд, утвержденные указанным постановлением, изложить в следующей редакции:</w:t>
      </w:r>
    </w:p>
    <w:p w:rsidR="00CB4452" w:rsidRDefault="00CB4452">
      <w:pPr>
        <w:widowControl w:val="0"/>
        <w:autoSpaceDE w:val="0"/>
        <w:autoSpaceDN w:val="0"/>
        <w:adjustRightInd w:val="0"/>
        <w:spacing w:after="0" w:line="240" w:lineRule="auto"/>
        <w:ind w:firstLine="540"/>
        <w:jc w:val="both"/>
        <w:rPr>
          <w:rFonts w:ascii="Calibri" w:hAnsi="Calibri" w:cs="Calibri"/>
        </w:rPr>
      </w:pP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"Утверждены</w:t>
      </w: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от 21 ноября 2013 г. N 1043</w:t>
      </w: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(в редакции постановления Правительства</w:t>
      </w: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от 29 октября 2014 г. N 1113)</w:t>
      </w:r>
    </w:p>
    <w:p w:rsidR="00CB4452" w:rsidRDefault="00CB4452">
      <w:pPr>
        <w:widowControl w:val="0"/>
        <w:autoSpaceDE w:val="0"/>
        <w:autoSpaceDN w:val="0"/>
        <w:adjustRightInd w:val="0"/>
        <w:spacing w:after="0" w:line="240" w:lineRule="auto"/>
        <w:ind w:firstLine="540"/>
        <w:jc w:val="both"/>
        <w:rPr>
          <w:rFonts w:ascii="Calibri" w:hAnsi="Calibri" w:cs="Calibri"/>
        </w:rPr>
      </w:pPr>
    </w:p>
    <w:p w:rsidR="00CB4452" w:rsidRDefault="00CB445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ТРЕБОВАНИЯ</w:t>
      </w:r>
    </w:p>
    <w:p w:rsidR="00CB4452" w:rsidRDefault="00CB445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ФОРМИРОВАНИЮ, УТВЕРЖДЕНИЮ И ВЕДЕНИЮ ПЛАНОВ ЗАКУПОК</w:t>
      </w:r>
    </w:p>
    <w:p w:rsidR="00CB4452" w:rsidRDefault="00CB445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ТОВАРОВ, РАБОТ, УСЛУГ ДЛЯ ОБЕСПЕЧЕНИЯ НУЖД СУБЪЕКТА</w:t>
      </w:r>
    </w:p>
    <w:p w:rsidR="00CB4452" w:rsidRDefault="00CB445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И МУНИЦИПАЛЬНЫХ НУЖД</w:t>
      </w:r>
    </w:p>
    <w:p w:rsidR="00CB4452" w:rsidRDefault="00CB4452">
      <w:pPr>
        <w:widowControl w:val="0"/>
        <w:autoSpaceDE w:val="0"/>
        <w:autoSpaceDN w:val="0"/>
        <w:adjustRightInd w:val="0"/>
        <w:spacing w:after="0" w:line="240" w:lineRule="auto"/>
        <w:ind w:firstLine="540"/>
        <w:jc w:val="both"/>
        <w:rPr>
          <w:rFonts w:ascii="Calibri" w:hAnsi="Calibri" w:cs="Calibri"/>
        </w:rPr>
      </w:pP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документ устанавливает требования к формированию, утверждению и ведению планов закупок товаров, работ, услуг (далее - закупки) для обеспечения нужд субъекта Российской Федерации (муниципальных нужд) в соответствии с Федеральным </w:t>
      </w:r>
      <w:hyperlink r:id="rId6" w:history="1">
        <w:r>
          <w:rPr>
            <w:rFonts w:ascii="Calibri" w:hAnsi="Calibri" w:cs="Calibri"/>
            <w:color w:val="0000FF"/>
          </w:rPr>
          <w:t>законом</w:t>
        </w:r>
      </w:hyperlink>
      <w:r>
        <w:rPr>
          <w:rFonts w:ascii="Calibri" w:hAnsi="Calibri" w:cs="Calibri"/>
        </w:rP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формирования, утверждения и ведения планов закупок для обеспечения нужд субъекта Российской Федерации (муниципальных нужд), устанавливаемый соответственно высшим исполнительным органом государственной власти субъекта Российской Федерации (местной администрацией) с учетом настоящего </w:t>
      </w:r>
      <w:r>
        <w:rPr>
          <w:rFonts w:ascii="Calibri" w:hAnsi="Calibri" w:cs="Calibri"/>
        </w:rPr>
        <w:lastRenderedPageBreak/>
        <w:t>документа, в течение 3 дней со дня его утверждения подлежит размещению в единой информационной системе в сфере закупок, а до ввода ее в эксплуатацию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Планы закупок утверждаются в течение 10 рабочих дней:</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государственными заказчиками, действующими от имени субъекта Российской Федерации (далее - государственные заказчики), или муниципальными заказчиками, действующими от имени муниципального образования (далее - муниципальные заказчики), - после доведения до соответствующего государственного заказчика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бюджетными учреждениями, созданными субъектом Российской Федерации (муниципальным образованием), за исключением закупок, осуществляемых в соответствии с </w:t>
      </w:r>
      <w:hyperlink r:id="rId7" w:history="1">
        <w:r>
          <w:rPr>
            <w:rFonts w:ascii="Calibri" w:hAnsi="Calibri" w:cs="Calibri"/>
            <w:color w:val="0000FF"/>
          </w:rPr>
          <w:t>частями 2</w:t>
        </w:r>
      </w:hyperlink>
      <w:r>
        <w:rPr>
          <w:rFonts w:ascii="Calibri" w:hAnsi="Calibri" w:cs="Calibri"/>
        </w:rPr>
        <w:t xml:space="preserve"> и </w:t>
      </w:r>
      <w:hyperlink r:id="rId8" w:history="1">
        <w:r>
          <w:rPr>
            <w:rFonts w:ascii="Calibri" w:hAnsi="Calibri" w:cs="Calibri"/>
            <w:color w:val="0000FF"/>
          </w:rPr>
          <w:t>6 статьи 15</w:t>
        </w:r>
      </w:hyperlink>
      <w:r>
        <w:rPr>
          <w:rFonts w:ascii="Calibri" w:hAnsi="Calibri" w:cs="Calibri"/>
        </w:rPr>
        <w:t xml:space="preserve"> Федерального закона, - после утверждения планов финансово-хозяйственной деятельности;</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автономными учреждениями, созданными субъектом Российской Федерации (муниципальным образованием), государственными унитарными предприятиями, имущество которых принадлежит на праве собственности субъектам Российской Федерации (муниципальными унитарными предприятиями), в случае, предусмотренном </w:t>
      </w:r>
      <w:hyperlink r:id="rId9" w:history="1">
        <w:r>
          <w:rPr>
            <w:rFonts w:ascii="Calibri" w:hAnsi="Calibri" w:cs="Calibri"/>
            <w:color w:val="0000FF"/>
          </w:rPr>
          <w:t>частью 4 статьи 15</w:t>
        </w:r>
      </w:hyperlink>
      <w:r>
        <w:rPr>
          <w:rFonts w:ascii="Calibri" w:hAnsi="Calibri" w:cs="Calibri"/>
        </w:rPr>
        <w:t xml:space="preserve"> Федерального закона, - после заключения соглашений о предоставлении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 субсидии на осуществление капитальных вложений). При этом в план закупок включаются только закупки, которые планируется осуществлять за счет субсидий на осуществление капитальных вложений;</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бюджетными, автономными учреждениями, созданными субъектом Российской Федерации (муниципальным образованием), государственными унитарными предприятиями, имущество которых принадлежит на праве собственности субъектам Российской Федерации, или муниципальными унитарными предприятиями, осуществляющими закупки в рамках переданных им государственными органами субъектов Российской Федерации, органами управления территориальными государственными внебюджетными фондами или органами местного самоуправления полномочий государственного заказчика (муниципального заказчика) по заключению и исполнению от имени субъектов Российской Федерации (муниципальных образований) государственных контрактов (муниципальных контрактов) от лица указанных органов, в случаях, предусмотренных </w:t>
      </w:r>
      <w:hyperlink r:id="rId10" w:history="1">
        <w:r>
          <w:rPr>
            <w:rFonts w:ascii="Calibri" w:hAnsi="Calibri" w:cs="Calibri"/>
            <w:color w:val="0000FF"/>
          </w:rPr>
          <w:t>частью 6 статьи 15</w:t>
        </w:r>
      </w:hyperlink>
      <w:r>
        <w:rPr>
          <w:rFonts w:ascii="Calibri" w:hAnsi="Calibri" w:cs="Calibri"/>
        </w:rPr>
        <w:t xml:space="preserve"> Федерального закона, - со дня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Планы закупок для обеспечения нужд субъектов Российской Федерации (муниципальных нужд) формируются лицами, указанными в пункте 3 настоящего документа, на очередной финансовый год и плановый период (очередной финансовый год) в сроки, установленные высшими исполнительными органами государственной власти субъектов Российской Федерации (местными администрациями), с учетом следующих положений:</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государственные заказчики (муниципальные заказчики) в сроки, установленные главными распорядителями средств бюджета субъекта Российской Федерации (местного бюджета), органами управления территориальными государственными внебюджетными фондами (далее - главные распорядители), но не позднее сроков, установленных высшими исполнительными органами государственной власти субъектов Российской Федерации (местными администрациями):</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формируют планы закупок исходя из целей осуществления закупок, определенных с учетом положений </w:t>
      </w:r>
      <w:hyperlink r:id="rId11" w:history="1">
        <w:r>
          <w:rPr>
            <w:rFonts w:ascii="Calibri" w:hAnsi="Calibri" w:cs="Calibri"/>
            <w:color w:val="0000FF"/>
          </w:rPr>
          <w:t>статьи 13</w:t>
        </w:r>
      </w:hyperlink>
      <w:r>
        <w:rPr>
          <w:rFonts w:ascii="Calibri" w:hAnsi="Calibri" w:cs="Calibri"/>
        </w:rPr>
        <w:t xml:space="preserve"> Федерального закона, и представляют их не позднее 1 июля текущего года главным распорядителям (не позднее 1 августа - главным распорядителям средств местного бюджета)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закона (решения) о бюджете обоснований бюджетных ассигнований на осуществление закупок в соответствии с бюджетным законодательством Российской Федерации;</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уточняют сформированные планы закупок, после их уточнения и доведения до государственного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сроки, установленные пунктом 3 настоящего документа, сформированные планы закупок и уведомляют об этом главного распорядителя;</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учреждения, указанные в подпункте "б" пункта 3 настоящего документа, в сроки, установленные </w:t>
      </w:r>
      <w:r>
        <w:rPr>
          <w:rFonts w:ascii="Calibri" w:hAnsi="Calibri" w:cs="Calibri"/>
        </w:rPr>
        <w:lastRenderedPageBreak/>
        <w:t>органами, осуществляющими функции и полномочия их учредителя, не позднее сроков, установленных высшими исполнительными органами государственной власти субъектов Российской Федерации (местными администрациями):</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формируют планы закупок при планировании в соответствии с законодательством Российской Федерации их финансово-хозяйственной деятельности и представляют их не позднее 1 июля текущего года (при формировании плана закупок муниципального учреждения - не позднее 1 августа текущего года) органам, осуществляющим функции и полномочия их учредителя, для учета при формировании обоснований бюджетных ассигнований в соответствии с бюджетным законодательством Российской Федерации;</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корректируют при необходимости по согласованию с органами, осуществляющими функции и полномочия их учредителя, планы закупок в процессе составления проектов планов их финансово-хозяйственной деятельности и представления в соответствии с бюджетным законодательством Российской Федерации обоснований бюджетных ассигнований;</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уточняют планы закупок, после их уточнения и утверждения планов финансово-хозяйственной деятельности утверждают в сроки, установленные пунктом 3 настоящего документа, сформированные планы закупок и уведомляют об этом орган, осуществляющий функции и полномочия их учредителя;</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юридические лица, указанные в подпункте "в" пункта 3 настоящего документа:</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формируют планы закупок в сроки, установленные главными распорядителями, не позднее сроков, установленных высшими исполнительными органами государственной власти субъектов Российской Федерации (местными администрациями), после принятия решений (согласования проектов решений) о предоставлении субсидий на осуществление капитальных вложений;</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уточняют при необходимости планы закупок, после их уточнения и заключения соглашений о предоставлении субсидий на осуществление капитальных вложений утверждают в сроки, установленные пунктом 3 настоящего документа, планы закупок;</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юридические лица, указанные в подпункте "г" пункта 3 настоящего документа:</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формируют планы закупок в сроки, установленные главными распорядителями, не позднее сроков, установленных высшими исполнительными органами государственной власти субъектов Российской Федерации (местными администрациями), после принятия решений (согласования проектов решений) о подготовке и реализации бюджетных инвестиций в объекты капитального строительства государственной собственности субъектов Российской Федерации (муниципальной собственности) или приобретении объектов недвижимого имущества в государственную собственность субъектов Российской Федерации (муниципальную собственность);</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уточняют при необходимости планы закупок, после их уточнения и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сроки, установленные пунктом 3 настоящего документа, планы закупок.</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2-го года планового периода.</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Планы закупок формируются на срок, на который составляется закон субъекта Российской Федерации о бюджете субъекта Российской Федерации, закон субъекта Российской Федерации о бюджете территориального государственного внебюджетного фонда, муниципальный правовой акт представительного органа муниципального образования о местном бюджете.</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планы закупок государственных заказчиков (муниципальных заказчиков) в соответствии с бюджетным законодательством Российской Федерации, а также в планы закупок юридических лиц, указанных в подпунктах "б" и "в" пункта 3 настоящего документа, включается информация о закупках, осуществление которых планируется по истечении планового периода. В этом случае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для обеспечения соответственно нужд субъекта Российской Федерации (муниципальных нужд).</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Лица, указанные в пункте 3 настоящего документа, ведут планы закупок в соответствии с положениями Федерального </w:t>
      </w:r>
      <w:hyperlink r:id="rId12" w:history="1">
        <w:r>
          <w:rPr>
            <w:rFonts w:ascii="Calibri" w:hAnsi="Calibri" w:cs="Calibri"/>
            <w:color w:val="0000FF"/>
          </w:rPr>
          <w:t>закона</w:t>
        </w:r>
      </w:hyperlink>
      <w:r>
        <w:rPr>
          <w:rFonts w:ascii="Calibri" w:hAnsi="Calibri" w:cs="Calibri"/>
        </w:rPr>
        <w:t xml:space="preserve"> и настоящего документа. Основаниями для внесения изменений в утвержденные планы закупок в случае необходимости являются:</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приведение планов закупок в соответствие с утвержденными изменениями целей осуществления закупок, определенных с учетом положений </w:t>
      </w:r>
      <w:hyperlink r:id="rId13" w:history="1">
        <w:r>
          <w:rPr>
            <w:rFonts w:ascii="Calibri" w:hAnsi="Calibri" w:cs="Calibri"/>
            <w:color w:val="0000FF"/>
          </w:rPr>
          <w:t>статьи 13</w:t>
        </w:r>
      </w:hyperlink>
      <w:r>
        <w:rPr>
          <w:rFonts w:ascii="Calibri" w:hAnsi="Calibri" w:cs="Calibri"/>
        </w:rPr>
        <w:t xml:space="preserve"> Федерального закона и установленных в соответствии со </w:t>
      </w:r>
      <w:hyperlink r:id="rId14" w:history="1">
        <w:r>
          <w:rPr>
            <w:rFonts w:ascii="Calibri" w:hAnsi="Calibri" w:cs="Calibri"/>
            <w:color w:val="0000FF"/>
          </w:rPr>
          <w:t>статьей 19</w:t>
        </w:r>
      </w:hyperlink>
      <w:r>
        <w:rPr>
          <w:rFonts w:ascii="Calibri" w:hAnsi="Calibri" w:cs="Calibri"/>
        </w:rPr>
        <w:t xml:space="preserve"> Федерального закона требований к закупаемым товарам, работам, услугам (в том числе предельной цены товаров, работ, услуг) и нормативных затрат на обеспечение функций государственных органов, органов управления территориальными государственными внебюджетными фондами, муниципальных органов и подведомственных им казенных учреждений;</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приведение планов закупок в соответствие с законами субъектов Российской Федерации о внесении </w:t>
      </w:r>
      <w:r>
        <w:rPr>
          <w:rFonts w:ascii="Calibri" w:hAnsi="Calibri" w:cs="Calibri"/>
        </w:rPr>
        <w:lastRenderedPageBreak/>
        <w:t>изменений в законы субъектов Российской Федерации о бюджетах субъектов Российской Федерации на текущий финансовый год (текущий финансовый год и плановый период), законами субъектов Российской Федерации о внесении изменений в законы о бюджетах территориальных государственных внебюджетных фондов и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реализация решения, принятого государственным заказчиком (муниципальным заказчиком) или юридическим лицом по итогам обязательного общественного обсуждения закупок;</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использование в соответствии с законодательством Российской Федерации экономии, полученной при осуществлении закупок;</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выдача предписания органами контроля, определенными </w:t>
      </w:r>
      <w:hyperlink r:id="rId15" w:history="1">
        <w:r>
          <w:rPr>
            <w:rFonts w:ascii="Calibri" w:hAnsi="Calibri" w:cs="Calibri"/>
            <w:color w:val="0000FF"/>
          </w:rPr>
          <w:t>статьей 99</w:t>
        </w:r>
      </w:hyperlink>
      <w:r>
        <w:rPr>
          <w:rFonts w:ascii="Calibri" w:hAnsi="Calibri" w:cs="Calibri"/>
        </w:rPr>
        <w:t xml:space="preserve"> Федерального закона, в том числе об аннулировании процедуры определения поставщиков (подрядчиков, исполнителей);</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план закупок включается информация о закупках, извещение об осуществлении которых планируется разместить либо приглашение принять участие в определении поставщика (подрядчика, исполнителя) которых планируется направить в установленных Федеральным законом случаях в очередном финансовом году и (или) плановом периоде, а также информация о закупках у единственного поставщика (подрядчика, исполнителя), контракты с которым планируются к заключению в течение указанного периода.</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Формирование, утверждение и ведение планов закупок юридическими лицами, указанными в подпункте "г" пункта 3 настоящего документа, осуществляются от лица соответствующих государственных органов субъектов Российской Федерации, органов управления территориальными государственными внебюджетными фондами или органов местного самоуправления, передавших этим лицам полномочия государственного заказчика (муниципального заказчика).".</w:t>
      </w:r>
    </w:p>
    <w:p w:rsidR="00CB4452" w:rsidRDefault="00CB4452">
      <w:pPr>
        <w:widowControl w:val="0"/>
        <w:autoSpaceDE w:val="0"/>
        <w:autoSpaceDN w:val="0"/>
        <w:adjustRightInd w:val="0"/>
        <w:spacing w:after="0" w:line="240" w:lineRule="auto"/>
        <w:ind w:firstLine="540"/>
        <w:jc w:val="both"/>
        <w:rPr>
          <w:rFonts w:ascii="Calibri" w:hAnsi="Calibri" w:cs="Calibri"/>
        </w:rPr>
      </w:pP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6" w:history="1">
        <w:r>
          <w:rPr>
            <w:rFonts w:ascii="Calibri" w:hAnsi="Calibri" w:cs="Calibri"/>
            <w:color w:val="0000FF"/>
          </w:rPr>
          <w:t>Требования</w:t>
        </w:r>
      </w:hyperlink>
      <w:r>
        <w:rPr>
          <w:rFonts w:ascii="Calibri" w:hAnsi="Calibri" w:cs="Calibri"/>
        </w:rPr>
        <w:t xml:space="preserve"> к форме планов закупок товаров, работ, услуг, утвержденные указанным постановлением, изложить в следующей редакции:</w:t>
      </w:r>
    </w:p>
    <w:p w:rsidR="00CB4452" w:rsidRDefault="00CB4452">
      <w:pPr>
        <w:widowControl w:val="0"/>
        <w:autoSpaceDE w:val="0"/>
        <w:autoSpaceDN w:val="0"/>
        <w:adjustRightInd w:val="0"/>
        <w:spacing w:after="0" w:line="240" w:lineRule="auto"/>
        <w:ind w:firstLine="540"/>
        <w:jc w:val="both"/>
        <w:rPr>
          <w:rFonts w:ascii="Calibri" w:hAnsi="Calibri" w:cs="Calibri"/>
        </w:rPr>
      </w:pP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"Утверждены</w:t>
      </w: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от 21 ноября 2013 г. N 1043</w:t>
      </w: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(в редакции постановления Правительства</w:t>
      </w: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от 29 октября 2014 г. N 1113)</w:t>
      </w:r>
    </w:p>
    <w:p w:rsidR="00CB4452" w:rsidRDefault="00CB4452">
      <w:pPr>
        <w:widowControl w:val="0"/>
        <w:autoSpaceDE w:val="0"/>
        <w:autoSpaceDN w:val="0"/>
        <w:adjustRightInd w:val="0"/>
        <w:spacing w:after="0" w:line="240" w:lineRule="auto"/>
        <w:jc w:val="center"/>
        <w:rPr>
          <w:rFonts w:ascii="Calibri" w:hAnsi="Calibri" w:cs="Calibri"/>
        </w:rPr>
      </w:pPr>
    </w:p>
    <w:p w:rsidR="00CB4452" w:rsidRDefault="00CB445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ТРЕБОВАНИЯ К ФОРМЕ ПЛАНОВ ЗАКУПОК ТОВАРОВ, РАБОТ, УСЛУГ</w:t>
      </w:r>
    </w:p>
    <w:p w:rsidR="00CB4452" w:rsidRDefault="00CB4452">
      <w:pPr>
        <w:widowControl w:val="0"/>
        <w:autoSpaceDE w:val="0"/>
        <w:autoSpaceDN w:val="0"/>
        <w:adjustRightInd w:val="0"/>
        <w:spacing w:after="0" w:line="240" w:lineRule="auto"/>
        <w:jc w:val="center"/>
        <w:rPr>
          <w:rFonts w:ascii="Calibri" w:hAnsi="Calibri" w:cs="Calibri"/>
        </w:rPr>
      </w:pP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 закупок товаров, работ, услуг для обеспечения нужд субъекта Российской Федерации (муниципальных нужд) (далее - закупки) представляет собой единый документ, форма которого включает в том числе:</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полное наименование, местонахождение, телефон и адрес электронной почты государственного (муниципального) заказчика, юридического лица, осуществляющего формирование, утверждение и ведение плана закупок;</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идентификационный номер налогоплательщика;</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код причины постановки на учет;</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код по Общероссийскому классификатору территорий муниципальных образований, идентифицирующий:</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 Российской Федерации (первый и второй знаки кода) - в отношении плана закупок для обеспечения нужд субъекта Российской Федерации;</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муниципальное образование - в отношении плана закупок для обеспечения муниципальных нужд;</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код по Общероссийскому классификатору предприятий и организаций;</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код по Общероссийскому </w:t>
      </w:r>
      <w:hyperlink r:id="rId17" w:history="1">
        <w:r>
          <w:rPr>
            <w:rFonts w:ascii="Calibri" w:hAnsi="Calibri" w:cs="Calibri"/>
            <w:color w:val="0000FF"/>
          </w:rPr>
          <w:t>классификатору</w:t>
        </w:r>
      </w:hyperlink>
      <w:r>
        <w:rPr>
          <w:rFonts w:ascii="Calibri" w:hAnsi="Calibri" w:cs="Calibri"/>
        </w:rPr>
        <w:t xml:space="preserve"> организационно-правовых форм;</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в отношении плана закупок, содержащего информацию о закупках, осуществляемых в рамках переданных </w:t>
      </w:r>
      <w:r>
        <w:rPr>
          <w:rFonts w:ascii="Calibri" w:hAnsi="Calibri" w:cs="Calibri"/>
        </w:rPr>
        <w:lastRenderedPageBreak/>
        <w:t>бюджетному, автономному учреждению, государственному (муниципальному) унитарному предприятию государственным органом субъекта Российской Федерации, органом управления территориальным государственным внебюджетным фондом или органом местного самоуправления, являющимся государственным (муниципальным) заказчиком, своих полномочий государственного (муниципального) заказчика по заключению и исполнению от лица указанных органов государственных (муниципальных) контрактов, - полное наименование, местонахождение, телефон и адрес электронной почты такого учреждения, предприятия с указанием кода по Общероссийскому классификатору территорий муниципальных образований, идентифицирующего:</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 Российской Федерации (первый и второй знаки кода), на территории которого расположено государственное бюджетное, автономное учреждение субъекта Российской Федерации, государственное унитарное предприятие субъекта Российской Федерации;</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муниципальное образование, на территории которого расположено муниципальное бюджетное, автономное учреждение, муниципальное унитарное предприятие;</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таблицу, включающую в том числе следующую информацию с учетом особенностей, предусмотренных пунктом 2 настоящего документа:</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идентификационный код закупки, сформированный в соответствии со </w:t>
      </w:r>
      <w:hyperlink r:id="rId18" w:history="1">
        <w:r>
          <w:rPr>
            <w:rFonts w:ascii="Calibri" w:hAnsi="Calibri" w:cs="Calibri"/>
            <w:color w:val="0000FF"/>
          </w:rPr>
          <w:t>статьей 23</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цель осуществления закупок в соответствии со </w:t>
      </w:r>
      <w:hyperlink r:id="rId19" w:history="1">
        <w:r>
          <w:rPr>
            <w:rFonts w:ascii="Calibri" w:hAnsi="Calibri" w:cs="Calibri"/>
            <w:color w:val="0000FF"/>
          </w:rPr>
          <w:t>статьей 13</w:t>
        </w:r>
      </w:hyperlink>
      <w:r>
        <w:rPr>
          <w:rFonts w:ascii="Calibri" w:hAnsi="Calibri" w:cs="Calibri"/>
        </w:rPr>
        <w:t xml:space="preserve"> Федерального закона. При этом в план закупок включается наименование мероприятия государственной программы субъекта Российской Федерации (в том числе региональной целевой программы, иного документа стратегического и программно-целевого планирования субъекта Российской Федерации), муниципальной программы с указанием соответствующего ожидаемого результата реализации такого мероприятия либо наименование функции (полномочия) государственного органа субъекта Российской Федерации, органа управления территориальным государственным внебюджетным фондом, муниципального органа, не предусмотренной указанными программами, а также наименование международного договора Российской Федерации, затрагивающего полномочия субъекта Российской Федерации;</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объекта и (или) объектов закупок;</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планируемый год размещения извещения об осуществлении закупок или приглашения принять участие в определении поставщика (подрядчика, исполнителя) либо заключения контракта с единственным поставщиком (подрядчиком, исполнителем);</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финансового обеспечения (планируемые платежи) для осуществления закупок на соответствующий финансовый год;</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(периодичность) осуществления планируемых закупок. При этом указывается срок (сроки) поставки товаров, выполнения работ, оказания услуг на квартал, год (периодичность поставки товаров, выполнения работ, оказания услуг - еженедельно, 2 раза в месяц, ежемесячно, ежеквартально, один раз в полгода, один раз в год и др.);</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закупках (да или нет),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которые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об обязательном общественном обсуждении закупок (да или нет) в соответствии со </w:t>
      </w:r>
      <w:hyperlink r:id="rId20" w:history="1">
        <w:r>
          <w:rPr>
            <w:rFonts w:ascii="Calibri" w:hAnsi="Calibri" w:cs="Calibri"/>
            <w:color w:val="0000FF"/>
          </w:rPr>
          <w:t>статьей 20</w:t>
        </w:r>
      </w:hyperlink>
      <w:r>
        <w:rPr>
          <w:rFonts w:ascii="Calibri" w:hAnsi="Calibri" w:cs="Calibri"/>
        </w:rPr>
        <w:t xml:space="preserve"> Федерального закона;</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содержание и обоснование вносимых в план закупок изменений;</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дату утверждения плана закупок, фамилию, имя, отчество (при наличии) лица, являющегося ответственным исполнителем плана закупок, должность, фамилию, имя, отчество (при наличии) лица, утвердившего план закупок;</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приложения, содержащие обоснования в отношении каждого объекта или объектов закупок, подготовленные в порядке, установленном Правительством Российской Федерации в соответствии с </w:t>
      </w:r>
      <w:hyperlink r:id="rId21" w:history="1">
        <w:r>
          <w:rPr>
            <w:rFonts w:ascii="Calibri" w:hAnsi="Calibri" w:cs="Calibri"/>
            <w:color w:val="0000FF"/>
          </w:rPr>
          <w:t>частью 7 статьи 18</w:t>
        </w:r>
      </w:hyperlink>
      <w:r>
        <w:rPr>
          <w:rFonts w:ascii="Calibri" w:hAnsi="Calibri" w:cs="Calibri"/>
        </w:rPr>
        <w:t xml:space="preserve"> Федерального закона.</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Информация о закупках, которые планируется осуществлять в соответствии с </w:t>
      </w:r>
      <w:hyperlink r:id="rId22" w:history="1">
        <w:r>
          <w:rPr>
            <w:rFonts w:ascii="Calibri" w:hAnsi="Calibri" w:cs="Calibri"/>
            <w:color w:val="0000FF"/>
          </w:rPr>
          <w:t>пунктом 7 части 2 статьи 83</w:t>
        </w:r>
      </w:hyperlink>
      <w:r>
        <w:rPr>
          <w:rFonts w:ascii="Calibri" w:hAnsi="Calibri" w:cs="Calibri"/>
        </w:rPr>
        <w:t xml:space="preserve"> и </w:t>
      </w:r>
      <w:hyperlink r:id="rId23" w:history="1">
        <w:r>
          <w:rPr>
            <w:rFonts w:ascii="Calibri" w:hAnsi="Calibri" w:cs="Calibri"/>
            <w:color w:val="0000FF"/>
          </w:rPr>
          <w:t>пунктами 4</w:t>
        </w:r>
      </w:hyperlink>
      <w:r>
        <w:rPr>
          <w:rFonts w:ascii="Calibri" w:hAnsi="Calibri" w:cs="Calibri"/>
        </w:rPr>
        <w:t xml:space="preserve">, </w:t>
      </w:r>
      <w:hyperlink r:id="rId24" w:history="1">
        <w:r>
          <w:rPr>
            <w:rFonts w:ascii="Calibri" w:hAnsi="Calibri" w:cs="Calibri"/>
            <w:color w:val="0000FF"/>
          </w:rPr>
          <w:t>5</w:t>
        </w:r>
      </w:hyperlink>
      <w:r>
        <w:rPr>
          <w:rFonts w:ascii="Calibri" w:hAnsi="Calibri" w:cs="Calibri"/>
        </w:rPr>
        <w:t xml:space="preserve">, </w:t>
      </w:r>
      <w:hyperlink r:id="rId25" w:history="1">
        <w:r>
          <w:rPr>
            <w:rFonts w:ascii="Calibri" w:hAnsi="Calibri" w:cs="Calibri"/>
            <w:color w:val="0000FF"/>
          </w:rPr>
          <w:t>26</w:t>
        </w:r>
      </w:hyperlink>
      <w:r>
        <w:rPr>
          <w:rFonts w:ascii="Calibri" w:hAnsi="Calibri" w:cs="Calibri"/>
        </w:rPr>
        <w:t xml:space="preserve">, </w:t>
      </w:r>
      <w:hyperlink r:id="rId26" w:history="1">
        <w:r>
          <w:rPr>
            <w:rFonts w:ascii="Calibri" w:hAnsi="Calibri" w:cs="Calibri"/>
            <w:color w:val="0000FF"/>
          </w:rPr>
          <w:t>33 части 1 статьи 93</w:t>
        </w:r>
      </w:hyperlink>
      <w:r>
        <w:rPr>
          <w:rFonts w:ascii="Calibri" w:hAnsi="Calibri" w:cs="Calibri"/>
        </w:rPr>
        <w:t xml:space="preserve"> Федерального закона, указывается в плане закупок одной строкой по каждому включенному в состав идентификационного кода закупки коду бюджетной классификации Российской Федерации в размере годового объема финансового обеспечения в отношении каждого из следующих объектов закупок:</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лекарственные препараты;</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товары, работы или услуги на сумму, не превышающую 100 тыс. рублей (в случае заключения заказчиком контракта в соответствии с </w:t>
      </w:r>
      <w:hyperlink r:id="rId27" w:history="1">
        <w:r>
          <w:rPr>
            <w:rFonts w:ascii="Calibri" w:hAnsi="Calibri" w:cs="Calibri"/>
            <w:color w:val="0000FF"/>
          </w:rPr>
          <w:t>пунктом 4 части 1 статьи 93</w:t>
        </w:r>
      </w:hyperlink>
      <w:r>
        <w:rPr>
          <w:rFonts w:ascii="Calibri" w:hAnsi="Calibri" w:cs="Calibri"/>
        </w:rPr>
        <w:t xml:space="preserve"> Федерального закона);</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товары, работы или услуги на сумму, не превышающую 400 тыс. рублей (в случае заключения заказчиком </w:t>
      </w:r>
      <w:r>
        <w:rPr>
          <w:rFonts w:ascii="Calibri" w:hAnsi="Calibri" w:cs="Calibri"/>
        </w:rPr>
        <w:lastRenderedPageBreak/>
        <w:t xml:space="preserve">контракта в соответствии с </w:t>
      </w:r>
      <w:hyperlink r:id="rId28" w:history="1">
        <w:r>
          <w:rPr>
            <w:rFonts w:ascii="Calibri" w:hAnsi="Calibri" w:cs="Calibri"/>
            <w:color w:val="0000FF"/>
          </w:rPr>
          <w:t>пунктом 5 части 1 статьи 93</w:t>
        </w:r>
      </w:hyperlink>
      <w:r>
        <w:rPr>
          <w:rFonts w:ascii="Calibri" w:hAnsi="Calibri" w:cs="Calibri"/>
        </w:rPr>
        <w:t xml:space="preserve"> Федерального закона);</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услуги, связанные с направлением работника в служебную командировку, а также услуги, связанные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(в случае заключения заказчиком контракта в соответствии с </w:t>
      </w:r>
      <w:hyperlink r:id="rId29" w:history="1">
        <w:r>
          <w:rPr>
            <w:rFonts w:ascii="Calibri" w:hAnsi="Calibri" w:cs="Calibri"/>
            <w:color w:val="0000FF"/>
          </w:rPr>
          <w:t>пунктом 26 части 1 статьи 93</w:t>
        </w:r>
      </w:hyperlink>
      <w:r>
        <w:rPr>
          <w:rFonts w:ascii="Calibri" w:hAnsi="Calibri" w:cs="Calibri"/>
        </w:rPr>
        <w:t xml:space="preserve"> Федерального закона);</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преподавательские услуги, оказываемые физическими лицами;</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услуги экскурсовода (гида), оказываемые физическими лицами.</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плане закупок отдельной строкой указывается общий объем финансового обеспечения, предусмотренный для осуществления закупок в текущем финансовом году, плановом периоде и в последующие годы (в случае если закупки планируется осуществить по истечении планового периода).</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включения дополнительных сведений в планы закупок, а также форма плана закупок, включающая дополнительные сведения, определяются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устанавливающим дополнительные сведения.</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определения высшим исполнительным органом государственной власти субъекта Российской Федерации (местной администрацией) формы плана закупок в соответствии с настоящим пунктом следует соблюдать структуру (в том числе строк и граф) формы плана закупок на 20__ финансовый год и на плановый период 20__ и 20__ годов согласно приложению. При этом применяемая форма может быть (при необходимости) дополнена иными строками и графами.</w:t>
      </w:r>
    </w:p>
    <w:p w:rsidR="00CB4452" w:rsidRDefault="00CB4452">
      <w:pPr>
        <w:widowControl w:val="0"/>
        <w:autoSpaceDE w:val="0"/>
        <w:autoSpaceDN w:val="0"/>
        <w:adjustRightInd w:val="0"/>
        <w:spacing w:after="0" w:line="240" w:lineRule="auto"/>
        <w:jc w:val="both"/>
        <w:rPr>
          <w:rFonts w:ascii="Calibri" w:hAnsi="Calibri" w:cs="Calibri"/>
        </w:rPr>
      </w:pPr>
    </w:p>
    <w:p w:rsidR="00CB4452" w:rsidRDefault="00CB4452">
      <w:pPr>
        <w:widowControl w:val="0"/>
        <w:autoSpaceDE w:val="0"/>
        <w:autoSpaceDN w:val="0"/>
        <w:adjustRightInd w:val="0"/>
        <w:spacing w:after="0" w:line="240" w:lineRule="auto"/>
        <w:jc w:val="both"/>
        <w:rPr>
          <w:rFonts w:ascii="Calibri" w:hAnsi="Calibri" w:cs="Calibri"/>
        </w:rPr>
      </w:pPr>
    </w:p>
    <w:p w:rsidR="00CB4452" w:rsidRDefault="00CB4452">
      <w:pPr>
        <w:widowControl w:val="0"/>
        <w:autoSpaceDE w:val="0"/>
        <w:autoSpaceDN w:val="0"/>
        <w:adjustRightInd w:val="0"/>
        <w:spacing w:after="0" w:line="240" w:lineRule="auto"/>
        <w:jc w:val="both"/>
        <w:rPr>
          <w:rFonts w:ascii="Calibri" w:hAnsi="Calibri" w:cs="Calibri"/>
        </w:rPr>
      </w:pPr>
    </w:p>
    <w:p w:rsidR="00CB4452" w:rsidRDefault="00CB4452">
      <w:pPr>
        <w:widowControl w:val="0"/>
        <w:autoSpaceDE w:val="0"/>
        <w:autoSpaceDN w:val="0"/>
        <w:adjustRightInd w:val="0"/>
        <w:spacing w:after="0" w:line="240" w:lineRule="auto"/>
        <w:jc w:val="both"/>
        <w:rPr>
          <w:rFonts w:ascii="Calibri" w:hAnsi="Calibri" w:cs="Calibri"/>
        </w:rPr>
      </w:pPr>
    </w:p>
    <w:p w:rsidR="00CB4452" w:rsidRDefault="00CB4452">
      <w:pPr>
        <w:widowControl w:val="0"/>
        <w:autoSpaceDE w:val="0"/>
        <w:autoSpaceDN w:val="0"/>
        <w:adjustRightInd w:val="0"/>
        <w:spacing w:after="0" w:line="240" w:lineRule="auto"/>
        <w:jc w:val="both"/>
        <w:rPr>
          <w:rFonts w:ascii="Calibri" w:hAnsi="Calibri" w:cs="Calibri"/>
        </w:rPr>
      </w:pP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w:t>
      </w: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к требованиям к форме планов</w:t>
      </w:r>
    </w:p>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t>закупок товаров, работ, услуг</w:t>
      </w:r>
    </w:p>
    <w:p w:rsidR="00CB4452" w:rsidRDefault="00CB4452">
      <w:pPr>
        <w:widowControl w:val="0"/>
        <w:autoSpaceDE w:val="0"/>
        <w:autoSpaceDN w:val="0"/>
        <w:adjustRightInd w:val="0"/>
        <w:spacing w:after="0" w:line="240" w:lineRule="auto"/>
        <w:jc w:val="right"/>
        <w:rPr>
          <w:rFonts w:ascii="Calibri" w:hAnsi="Calibri" w:cs="Calibri"/>
        </w:rPr>
        <w:sectPr w:rsidR="00CB4452" w:rsidSect="00CB4452">
          <w:pgSz w:w="11906" w:h="16838"/>
          <w:pgMar w:top="567" w:right="567" w:bottom="567" w:left="567" w:header="708" w:footer="708" w:gutter="0"/>
          <w:cols w:space="708"/>
          <w:docGrid w:linePitch="360"/>
        </w:sectPr>
      </w:pPr>
    </w:p>
    <w:p w:rsidR="00CB4452" w:rsidRDefault="00CB4452">
      <w:pPr>
        <w:widowControl w:val="0"/>
        <w:autoSpaceDE w:val="0"/>
        <w:autoSpaceDN w:val="0"/>
        <w:adjustRightInd w:val="0"/>
        <w:spacing w:after="0" w:line="240" w:lineRule="auto"/>
        <w:jc w:val="both"/>
        <w:rPr>
          <w:rFonts w:ascii="Calibri" w:hAnsi="Calibri" w:cs="Calibri"/>
        </w:rPr>
      </w:pPr>
    </w:p>
    <w:p w:rsidR="00CB4452" w:rsidRDefault="00CB4452">
      <w:pPr>
        <w:pStyle w:val="ConsPlusNonformat"/>
        <w:jc w:val="both"/>
      </w:pPr>
      <w:r>
        <w:t xml:space="preserve">                 Форма плана закупок товаров, работ, услуг</w:t>
      </w:r>
    </w:p>
    <w:p w:rsidR="00CB4452" w:rsidRDefault="00CB4452">
      <w:pPr>
        <w:pStyle w:val="ConsPlusNonformat"/>
        <w:jc w:val="both"/>
      </w:pPr>
      <w:r>
        <w:t xml:space="preserve">            для обеспечения нужд субъектов Российской Федерации</w:t>
      </w:r>
    </w:p>
    <w:p w:rsidR="00CB4452" w:rsidRDefault="00CB4452">
      <w:pPr>
        <w:pStyle w:val="ConsPlusNonformat"/>
        <w:jc w:val="both"/>
      </w:pPr>
      <w:r>
        <w:t xml:space="preserve">                и муниципальных нужд на 20__ финансовый год</w:t>
      </w:r>
    </w:p>
    <w:p w:rsidR="00CB4452" w:rsidRDefault="00CB4452">
      <w:pPr>
        <w:pStyle w:val="ConsPlusNonformat"/>
        <w:jc w:val="both"/>
      </w:pPr>
      <w:r>
        <w:t xml:space="preserve">                  и на плановый период 20__ и 20__ годов</w:t>
      </w:r>
    </w:p>
    <w:p w:rsidR="00CB4452" w:rsidRDefault="00CB4452">
      <w:pPr>
        <w:pStyle w:val="ConsPlusNonformat"/>
        <w:jc w:val="both"/>
      </w:pPr>
    </w:p>
    <w:p w:rsidR="00CB4452" w:rsidRDefault="00CB4452">
      <w:pPr>
        <w:pStyle w:val="ConsPlusNonformat"/>
        <w:jc w:val="both"/>
      </w:pPr>
      <w:r>
        <w:t xml:space="preserve">                                                               ┌──────────┐</w:t>
      </w:r>
    </w:p>
    <w:p w:rsidR="00CB4452" w:rsidRDefault="00CB4452">
      <w:pPr>
        <w:pStyle w:val="ConsPlusNonformat"/>
        <w:jc w:val="both"/>
      </w:pPr>
      <w:r>
        <w:t xml:space="preserve">                                                               │   Коды   │</w:t>
      </w:r>
    </w:p>
    <w:p w:rsidR="00CB4452" w:rsidRDefault="00CB4452">
      <w:pPr>
        <w:pStyle w:val="ConsPlusNonformat"/>
        <w:jc w:val="both"/>
      </w:pPr>
      <w:r>
        <w:t xml:space="preserve">                                                               ├──────────┤</w:t>
      </w:r>
    </w:p>
    <w:p w:rsidR="00CB4452" w:rsidRDefault="00CB4452">
      <w:pPr>
        <w:pStyle w:val="ConsPlusNonformat"/>
        <w:jc w:val="both"/>
      </w:pPr>
      <w:r>
        <w:t xml:space="preserve">                                                          Дата │          │</w:t>
      </w:r>
    </w:p>
    <w:p w:rsidR="00CB4452" w:rsidRDefault="00CB4452">
      <w:pPr>
        <w:pStyle w:val="ConsPlusNonformat"/>
        <w:jc w:val="both"/>
      </w:pPr>
      <w:r>
        <w:t xml:space="preserve">                                                               ├──────────┤</w:t>
      </w:r>
    </w:p>
    <w:p w:rsidR="00CB4452" w:rsidRDefault="00CB4452">
      <w:pPr>
        <w:pStyle w:val="ConsPlusNonformat"/>
        <w:jc w:val="both"/>
      </w:pPr>
      <w:r>
        <w:t xml:space="preserve">                                                       по ОКПО │          │</w:t>
      </w:r>
    </w:p>
    <w:p w:rsidR="00CB4452" w:rsidRDefault="00CB4452">
      <w:pPr>
        <w:pStyle w:val="ConsPlusNonformat"/>
        <w:jc w:val="both"/>
      </w:pPr>
      <w:r>
        <w:t>Наименование государственного                                  ├──────────┤</w:t>
      </w:r>
    </w:p>
    <w:p w:rsidR="00CB4452" w:rsidRDefault="00CB4452">
      <w:pPr>
        <w:pStyle w:val="ConsPlusNonformat"/>
        <w:jc w:val="both"/>
      </w:pPr>
      <w:r>
        <w:t xml:space="preserve">(муниципального) заказчика, </w:t>
      </w:r>
      <w:proofErr w:type="gramStart"/>
      <w:r>
        <w:t xml:space="preserve">бюджетного,   </w:t>
      </w:r>
      <w:proofErr w:type="gramEnd"/>
      <w:r>
        <w:t xml:space="preserve">                 ИНН │          │</w:t>
      </w:r>
    </w:p>
    <w:p w:rsidR="00CB4452" w:rsidRDefault="00CB4452">
      <w:pPr>
        <w:pStyle w:val="ConsPlusNonformat"/>
        <w:jc w:val="both"/>
      </w:pPr>
      <w:r>
        <w:t>автономного учреждения или государственного                    ├──────────┤</w:t>
      </w:r>
    </w:p>
    <w:p w:rsidR="00CB4452" w:rsidRDefault="00CB4452">
      <w:pPr>
        <w:pStyle w:val="ConsPlusNonformat"/>
        <w:jc w:val="both"/>
      </w:pPr>
      <w:r>
        <w:t>(муниципального) унитарного предприятия                    КПП │          │</w:t>
      </w:r>
    </w:p>
    <w:p w:rsidR="00CB4452" w:rsidRDefault="00CB4452">
      <w:pPr>
        <w:pStyle w:val="ConsPlusNonformat"/>
        <w:jc w:val="both"/>
      </w:pPr>
      <w:r>
        <w:t>________________________________________________               ├──────────┤</w:t>
      </w:r>
    </w:p>
    <w:p w:rsidR="00CB4452" w:rsidRDefault="00CB4452">
      <w:pPr>
        <w:pStyle w:val="ConsPlusNonformat"/>
        <w:jc w:val="both"/>
      </w:pPr>
      <w:r>
        <w:t xml:space="preserve">Организационно-правовая форма                         по </w:t>
      </w:r>
      <w:hyperlink r:id="rId30" w:history="1">
        <w:r>
          <w:rPr>
            <w:color w:val="0000FF"/>
          </w:rPr>
          <w:t>ОКОПФ</w:t>
        </w:r>
      </w:hyperlink>
      <w:r>
        <w:t xml:space="preserve"> │          │</w:t>
      </w:r>
    </w:p>
    <w:p w:rsidR="00CB4452" w:rsidRDefault="00CB4452">
      <w:pPr>
        <w:pStyle w:val="ConsPlusNonformat"/>
        <w:jc w:val="both"/>
      </w:pPr>
      <w:r>
        <w:t>________________________________________________               ├──────────┤</w:t>
      </w:r>
    </w:p>
    <w:p w:rsidR="00CB4452" w:rsidRDefault="00CB4452">
      <w:pPr>
        <w:pStyle w:val="ConsPlusNonformat"/>
        <w:jc w:val="both"/>
      </w:pPr>
      <w:r>
        <w:t>Наименование публично-правового образования           по ОКТМО │          │</w:t>
      </w:r>
    </w:p>
    <w:p w:rsidR="00CB4452" w:rsidRDefault="00CB4452">
      <w:pPr>
        <w:pStyle w:val="ConsPlusNonformat"/>
        <w:jc w:val="both"/>
      </w:pPr>
      <w:r>
        <w:t>________________________________________________               │          │</w:t>
      </w:r>
    </w:p>
    <w:p w:rsidR="00CB4452" w:rsidRDefault="00CB4452">
      <w:pPr>
        <w:pStyle w:val="ConsPlusNonformat"/>
        <w:jc w:val="both"/>
      </w:pPr>
      <w:r>
        <w:t>Местонахождение (адрес), телефон, адрес                        │          │</w:t>
      </w:r>
    </w:p>
    <w:p w:rsidR="00CB4452" w:rsidRDefault="00CB4452">
      <w:pPr>
        <w:pStyle w:val="ConsPlusNonformat"/>
        <w:jc w:val="both"/>
      </w:pPr>
      <w:r>
        <w:t>электронной почты                                              │          │</w:t>
      </w:r>
    </w:p>
    <w:p w:rsidR="00CB4452" w:rsidRDefault="00CB4452">
      <w:pPr>
        <w:pStyle w:val="ConsPlusNonformat"/>
        <w:jc w:val="both"/>
      </w:pPr>
      <w:r>
        <w:t>________________________________________________               ├──────────┤</w:t>
      </w:r>
    </w:p>
    <w:p w:rsidR="00CB4452" w:rsidRDefault="00CB4452">
      <w:pPr>
        <w:pStyle w:val="ConsPlusNonformat"/>
        <w:jc w:val="both"/>
      </w:pPr>
      <w:r>
        <w:t>Наименование бюджетного, автономного                   по ОКПО │          │</w:t>
      </w:r>
    </w:p>
    <w:p w:rsidR="00CB4452" w:rsidRDefault="00CB4452">
      <w:pPr>
        <w:pStyle w:val="ConsPlusNonformat"/>
        <w:jc w:val="both"/>
      </w:pPr>
      <w:r>
        <w:t>учреждения или государственного (</w:t>
      </w:r>
      <w:proofErr w:type="gramStart"/>
      <w:r>
        <w:t xml:space="preserve">муниципального)   </w:t>
      </w:r>
      <w:proofErr w:type="gramEnd"/>
      <w:r>
        <w:t xml:space="preserve">            │          │</w:t>
      </w:r>
    </w:p>
    <w:p w:rsidR="00CB4452" w:rsidRDefault="00CB4452">
      <w:pPr>
        <w:pStyle w:val="ConsPlusNonformat"/>
        <w:jc w:val="both"/>
      </w:pPr>
      <w:r>
        <w:t>унитарного предприятия, осуществляющего закупки                │          │</w:t>
      </w:r>
    </w:p>
    <w:p w:rsidR="00CB4452" w:rsidRDefault="00CB4452">
      <w:pPr>
        <w:pStyle w:val="ConsPlusNonformat"/>
        <w:jc w:val="both"/>
      </w:pPr>
      <w:r>
        <w:t>в рамках переданных полномочий государственного                │          │</w:t>
      </w:r>
    </w:p>
    <w:p w:rsidR="00CB4452" w:rsidRDefault="00CB4452">
      <w:pPr>
        <w:pStyle w:val="ConsPlusNonformat"/>
        <w:jc w:val="both"/>
      </w:pPr>
      <w:r>
        <w:t>(муниципального) заказчика &lt;*&gt;                                 │          │</w:t>
      </w:r>
    </w:p>
    <w:p w:rsidR="00CB4452" w:rsidRDefault="00CB4452">
      <w:pPr>
        <w:pStyle w:val="ConsPlusNonformat"/>
        <w:jc w:val="both"/>
      </w:pPr>
      <w:r>
        <w:t>________________________________________________               ├──────────┤</w:t>
      </w:r>
    </w:p>
    <w:p w:rsidR="00CB4452" w:rsidRDefault="00CB4452">
      <w:pPr>
        <w:pStyle w:val="ConsPlusNonformat"/>
        <w:jc w:val="both"/>
      </w:pPr>
      <w:r>
        <w:t>Местонахождение (адрес), телефон, адрес               по ОКТМО │          │</w:t>
      </w:r>
    </w:p>
    <w:p w:rsidR="00CB4452" w:rsidRDefault="00CB4452">
      <w:pPr>
        <w:pStyle w:val="ConsPlusNonformat"/>
        <w:jc w:val="both"/>
      </w:pPr>
      <w:r>
        <w:t>электронной почты &lt;*&gt;                                          │          │</w:t>
      </w:r>
    </w:p>
    <w:p w:rsidR="00CB4452" w:rsidRDefault="00CB4452">
      <w:pPr>
        <w:pStyle w:val="ConsPlusNonformat"/>
        <w:jc w:val="both"/>
      </w:pPr>
      <w:r>
        <w:t>________________________________________________               ├──────────┤</w:t>
      </w:r>
    </w:p>
    <w:p w:rsidR="00CB4452" w:rsidRDefault="00CB4452">
      <w:pPr>
        <w:pStyle w:val="ConsPlusNonformat"/>
        <w:jc w:val="both"/>
      </w:pPr>
      <w:r>
        <w:t>Вид документа (базовый (0); измененный               изменения │          │</w:t>
      </w:r>
    </w:p>
    <w:p w:rsidR="00CB4452" w:rsidRDefault="00CB4452">
      <w:pPr>
        <w:pStyle w:val="ConsPlusNonformat"/>
        <w:jc w:val="both"/>
      </w:pPr>
      <w:r>
        <w:t xml:space="preserve">(порядковый код </w:t>
      </w:r>
      <w:proofErr w:type="gramStart"/>
      <w:r>
        <w:t xml:space="preserve">изменения)   </w:t>
      </w:r>
      <w:proofErr w:type="gramEnd"/>
      <w:r>
        <w:t xml:space="preserve">                                  │          │</w:t>
      </w:r>
    </w:p>
    <w:p w:rsidR="00CB4452" w:rsidRDefault="00CB4452">
      <w:pPr>
        <w:pStyle w:val="ConsPlusNonformat"/>
        <w:jc w:val="both"/>
      </w:pPr>
      <w:r>
        <w:t xml:space="preserve">                                                               └──────────┘</w:t>
      </w:r>
    </w:p>
    <w:p w:rsidR="00CB4452" w:rsidRDefault="00CB4452">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686"/>
        <w:gridCol w:w="1054"/>
        <w:gridCol w:w="2160"/>
        <w:gridCol w:w="2280"/>
        <w:gridCol w:w="1320"/>
        <w:gridCol w:w="960"/>
        <w:gridCol w:w="960"/>
        <w:gridCol w:w="720"/>
        <w:gridCol w:w="960"/>
        <w:gridCol w:w="600"/>
        <w:gridCol w:w="360"/>
        <w:gridCol w:w="480"/>
        <w:gridCol w:w="600"/>
        <w:gridCol w:w="840"/>
        <w:gridCol w:w="1080"/>
        <w:gridCol w:w="2271"/>
        <w:gridCol w:w="1209"/>
        <w:gridCol w:w="1320"/>
      </w:tblGrid>
      <w:tr w:rsidR="00CB4452">
        <w:tc>
          <w:tcPr>
            <w:tcW w:w="68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10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Идентификационный код закупки &lt;**&gt;</w:t>
            </w:r>
          </w:p>
        </w:tc>
        <w:tc>
          <w:tcPr>
            <w:tcW w:w="444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Цель осуществления закупки</w:t>
            </w:r>
          </w:p>
        </w:tc>
        <w:tc>
          <w:tcPr>
            <w:tcW w:w="13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 закупки</w:t>
            </w:r>
          </w:p>
        </w:tc>
        <w:tc>
          <w:tcPr>
            <w:tcW w:w="192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Планируемый год размещения извещения, направления приглашения, заключения контракта с </w:t>
            </w:r>
            <w:r>
              <w:rPr>
                <w:rFonts w:ascii="Calibri" w:hAnsi="Calibri" w:cs="Calibri"/>
              </w:rPr>
              <w:lastRenderedPageBreak/>
              <w:t>единственным поставщиком (подрядчиком, исполнителем)</w:t>
            </w:r>
          </w:p>
        </w:tc>
        <w:tc>
          <w:tcPr>
            <w:tcW w:w="456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Объем финансового обеспечения (тыс. рублей)</w:t>
            </w:r>
          </w:p>
        </w:tc>
        <w:tc>
          <w:tcPr>
            <w:tcW w:w="10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Дополнительная информация в соответствии с </w:t>
            </w:r>
            <w:hyperlink r:id="rId31" w:history="1">
              <w:r>
                <w:rPr>
                  <w:rFonts w:ascii="Calibri" w:hAnsi="Calibri" w:cs="Calibri"/>
                  <w:color w:val="0000FF"/>
                </w:rPr>
                <w:t xml:space="preserve">пунктом </w:t>
              </w:r>
              <w:r>
                <w:rPr>
                  <w:rFonts w:ascii="Calibri" w:hAnsi="Calibri" w:cs="Calibri"/>
                  <w:color w:val="0000FF"/>
                </w:rPr>
                <w:lastRenderedPageBreak/>
                <w:t>7 части 2 статьи 17</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227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Информация о проведении общественного обсуждения закупки (да или нет)</w:t>
            </w:r>
          </w:p>
        </w:tc>
        <w:tc>
          <w:tcPr>
            <w:tcW w:w="12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p>
        </w:tc>
        <w:tc>
          <w:tcPr>
            <w:tcW w:w="13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Обоснование внесения изменений</w:t>
            </w:r>
          </w:p>
        </w:tc>
      </w:tr>
      <w:tr w:rsidR="00CB4452">
        <w:tc>
          <w:tcPr>
            <w:tcW w:w="68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both"/>
              <w:rPr>
                <w:rFonts w:ascii="Calibri" w:hAnsi="Calibri" w:cs="Calibri"/>
              </w:rPr>
            </w:pPr>
          </w:p>
        </w:tc>
        <w:tc>
          <w:tcPr>
            <w:tcW w:w="10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both"/>
              <w:rPr>
                <w:rFonts w:ascii="Calibri" w:hAnsi="Calibri" w:cs="Calibri"/>
              </w:rPr>
            </w:pPr>
          </w:p>
        </w:tc>
        <w:tc>
          <w:tcPr>
            <w:tcW w:w="444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both"/>
              <w:rPr>
                <w:rFonts w:ascii="Calibri" w:hAnsi="Calibri" w:cs="Calibri"/>
              </w:rPr>
            </w:pPr>
          </w:p>
        </w:tc>
        <w:tc>
          <w:tcPr>
            <w:tcW w:w="13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ожидаемый результат реализации мероприятия государственной (муниципальной) программы &lt;***&gt;</w:t>
            </w:r>
          </w:p>
        </w:tc>
        <w:tc>
          <w:tcPr>
            <w:tcW w:w="192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p>
        </w:tc>
        <w:tc>
          <w:tcPr>
            <w:tcW w:w="7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p>
        </w:tc>
        <w:tc>
          <w:tcPr>
            <w:tcW w:w="384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 планируемые платежи</w:t>
            </w:r>
          </w:p>
        </w:tc>
        <w:tc>
          <w:tcPr>
            <w:tcW w:w="10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на последующие годы</w:t>
            </w:r>
          </w:p>
        </w:tc>
        <w:tc>
          <w:tcPr>
            <w:tcW w:w="227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Сроки (периодичность) осуществления планируемых закупок</w:t>
            </w:r>
          </w:p>
        </w:tc>
        <w:tc>
          <w:tcPr>
            <w:tcW w:w="12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p>
        </w:tc>
        <w:tc>
          <w:tcPr>
            <w:tcW w:w="13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p>
        </w:tc>
      </w:tr>
      <w:tr w:rsidR="00CB4452">
        <w:tc>
          <w:tcPr>
            <w:tcW w:w="68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both"/>
              <w:rPr>
                <w:rFonts w:ascii="Calibri" w:hAnsi="Calibri" w:cs="Calibri"/>
              </w:rPr>
            </w:pPr>
          </w:p>
        </w:tc>
        <w:tc>
          <w:tcPr>
            <w:tcW w:w="10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both"/>
              <w:rPr>
                <w:rFonts w:ascii="Calibri" w:hAnsi="Calibri" w:cs="Calibri"/>
              </w:rPr>
            </w:pPr>
          </w:p>
        </w:tc>
        <w:tc>
          <w:tcPr>
            <w:tcW w:w="216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мероприятия государственной (муниципальной) программы либо непрограммные направления деятельности (функции, полномочия)</w:t>
            </w:r>
          </w:p>
        </w:tc>
        <w:tc>
          <w:tcPr>
            <w:tcW w:w="22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p>
        </w:tc>
        <w:tc>
          <w:tcPr>
            <w:tcW w:w="13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p>
        </w:tc>
        <w:tc>
          <w:tcPr>
            <w:tcW w:w="192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p>
        </w:tc>
        <w:tc>
          <w:tcPr>
            <w:tcW w:w="7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96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на текущий финансовый год</w:t>
            </w:r>
          </w:p>
        </w:tc>
        <w:tc>
          <w:tcPr>
            <w:tcW w:w="20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на плановый период</w:t>
            </w:r>
          </w:p>
        </w:tc>
        <w:tc>
          <w:tcPr>
            <w:tcW w:w="8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p>
        </w:tc>
        <w:tc>
          <w:tcPr>
            <w:tcW w:w="10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p>
        </w:tc>
        <w:tc>
          <w:tcPr>
            <w:tcW w:w="227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p>
        </w:tc>
        <w:tc>
          <w:tcPr>
            <w:tcW w:w="12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p>
        </w:tc>
        <w:tc>
          <w:tcPr>
            <w:tcW w:w="13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p>
        </w:tc>
      </w:tr>
      <w:tr w:rsidR="00CB4452">
        <w:tc>
          <w:tcPr>
            <w:tcW w:w="68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both"/>
              <w:rPr>
                <w:rFonts w:ascii="Calibri" w:hAnsi="Calibri" w:cs="Calibri"/>
              </w:rPr>
            </w:pPr>
          </w:p>
        </w:tc>
        <w:tc>
          <w:tcPr>
            <w:tcW w:w="10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both"/>
              <w:rPr>
                <w:rFonts w:ascii="Calibri" w:hAnsi="Calibri" w:cs="Calibri"/>
              </w:rPr>
            </w:pPr>
          </w:p>
        </w:tc>
        <w:tc>
          <w:tcPr>
            <w:tcW w:w="21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both"/>
              <w:rPr>
                <w:rFonts w:ascii="Calibri" w:hAnsi="Calibri" w:cs="Calibri"/>
              </w:rPr>
            </w:pPr>
          </w:p>
        </w:tc>
        <w:tc>
          <w:tcPr>
            <w:tcW w:w="22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both"/>
              <w:rPr>
                <w:rFonts w:ascii="Calibri" w:hAnsi="Calibri" w:cs="Calibri"/>
              </w:rPr>
            </w:pPr>
          </w:p>
        </w:tc>
        <w:tc>
          <w:tcPr>
            <w:tcW w:w="13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both"/>
              <w:rPr>
                <w:rFonts w:ascii="Calibri" w:hAnsi="Calibri" w:cs="Calibri"/>
              </w:rPr>
            </w:pPr>
          </w:p>
        </w:tc>
        <w:tc>
          <w:tcPr>
            <w:tcW w:w="192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both"/>
              <w:rPr>
                <w:rFonts w:ascii="Calibri" w:hAnsi="Calibri" w:cs="Calibri"/>
              </w:rPr>
            </w:pPr>
          </w:p>
        </w:tc>
        <w:tc>
          <w:tcPr>
            <w:tcW w:w="7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both"/>
              <w:rPr>
                <w:rFonts w:ascii="Calibri" w:hAnsi="Calibri" w:cs="Calibri"/>
              </w:rPr>
            </w:pPr>
          </w:p>
        </w:tc>
        <w:tc>
          <w:tcPr>
            <w:tcW w:w="9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both"/>
              <w:rPr>
                <w:rFonts w:ascii="Calibri" w:hAnsi="Calibri" w:cs="Calibri"/>
              </w:rPr>
            </w:pPr>
          </w:p>
        </w:tc>
        <w:tc>
          <w:tcPr>
            <w:tcW w:w="9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на первый год</w:t>
            </w:r>
          </w:p>
        </w:tc>
        <w:tc>
          <w:tcPr>
            <w:tcW w:w="10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на второй год</w:t>
            </w:r>
          </w:p>
        </w:tc>
        <w:tc>
          <w:tcPr>
            <w:tcW w:w="8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p>
        </w:tc>
        <w:tc>
          <w:tcPr>
            <w:tcW w:w="10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p>
        </w:tc>
        <w:tc>
          <w:tcPr>
            <w:tcW w:w="227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p>
        </w:tc>
        <w:tc>
          <w:tcPr>
            <w:tcW w:w="12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p>
        </w:tc>
        <w:tc>
          <w:tcPr>
            <w:tcW w:w="13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p>
        </w:tc>
      </w:tr>
      <w:tr w:rsidR="00CB4452">
        <w:tc>
          <w:tcPr>
            <w:tcW w:w="6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0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2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92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7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9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9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0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8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0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2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CB4452">
        <w:tc>
          <w:tcPr>
            <w:tcW w:w="6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10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22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192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9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10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2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1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r>
      <w:tr w:rsidR="00CB4452">
        <w:tc>
          <w:tcPr>
            <w:tcW w:w="6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10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22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192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9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10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2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1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r>
      <w:tr w:rsidR="00CB4452">
        <w:tc>
          <w:tcPr>
            <w:tcW w:w="846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Итого по коду БК</w:t>
            </w:r>
          </w:p>
        </w:tc>
        <w:tc>
          <w:tcPr>
            <w:tcW w:w="16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6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14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2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CB4452">
        <w:tc>
          <w:tcPr>
            <w:tcW w:w="846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Итого объем финансового обеспечения, предусмотренного на заключение контрактов</w:t>
            </w:r>
          </w:p>
        </w:tc>
        <w:tc>
          <w:tcPr>
            <w:tcW w:w="16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6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14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2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B4452" w:rsidRDefault="00CB4452">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bl>
    <w:p w:rsidR="00CB4452" w:rsidRDefault="00CB4452">
      <w:pPr>
        <w:widowControl w:val="0"/>
        <w:autoSpaceDE w:val="0"/>
        <w:autoSpaceDN w:val="0"/>
        <w:adjustRightInd w:val="0"/>
        <w:spacing w:after="0" w:line="240" w:lineRule="auto"/>
        <w:jc w:val="both"/>
        <w:rPr>
          <w:rFonts w:ascii="Calibri" w:hAnsi="Calibri" w:cs="Calibri"/>
        </w:rPr>
      </w:pPr>
    </w:p>
    <w:p w:rsidR="00CB4452" w:rsidRDefault="00CB4452">
      <w:pPr>
        <w:pStyle w:val="ConsPlusNonformat"/>
        <w:jc w:val="both"/>
      </w:pPr>
      <w:r>
        <w:t>___________________________________   ___________   "__" __________ 20__ г.</w:t>
      </w:r>
    </w:p>
    <w:p w:rsidR="00CB4452" w:rsidRDefault="00CB4452">
      <w:pPr>
        <w:pStyle w:val="ConsPlusNonformat"/>
        <w:jc w:val="both"/>
      </w:pPr>
      <w:r>
        <w:t xml:space="preserve">  (</w:t>
      </w:r>
      <w:proofErr w:type="spellStart"/>
      <w:r>
        <w:t>ф.и.о.</w:t>
      </w:r>
      <w:proofErr w:type="spellEnd"/>
      <w:r>
        <w:t xml:space="preserve">, должность руководителя   </w:t>
      </w:r>
      <w:proofErr w:type="gramStart"/>
      <w:r>
        <w:t xml:space="preserve">   (</w:t>
      </w:r>
      <w:proofErr w:type="gramEnd"/>
      <w:r>
        <w:t>подпись)      (дата утверждения)</w:t>
      </w:r>
    </w:p>
    <w:p w:rsidR="00CB4452" w:rsidRDefault="00CB4452">
      <w:pPr>
        <w:pStyle w:val="ConsPlusNonformat"/>
        <w:jc w:val="both"/>
      </w:pPr>
      <w:r>
        <w:t>(уполномоченного должностного лица)</w:t>
      </w:r>
    </w:p>
    <w:p w:rsidR="00CB4452" w:rsidRDefault="00CB4452">
      <w:pPr>
        <w:pStyle w:val="ConsPlusNonformat"/>
        <w:jc w:val="both"/>
      </w:pPr>
      <w:r>
        <w:t xml:space="preserve">           заказчика)</w:t>
      </w:r>
    </w:p>
    <w:p w:rsidR="00CB4452" w:rsidRDefault="00CB4452">
      <w:pPr>
        <w:pStyle w:val="ConsPlusNonformat"/>
        <w:jc w:val="both"/>
      </w:pPr>
      <w:r>
        <w:t>___________________________________   ___________  М.П.</w:t>
      </w:r>
    </w:p>
    <w:p w:rsidR="00CB4452" w:rsidRDefault="00CB4452">
      <w:pPr>
        <w:pStyle w:val="ConsPlusNonformat"/>
        <w:jc w:val="both"/>
      </w:pPr>
      <w:r>
        <w:t>(</w:t>
      </w:r>
      <w:proofErr w:type="spellStart"/>
      <w:r>
        <w:t>ф.и.о.</w:t>
      </w:r>
      <w:proofErr w:type="spellEnd"/>
      <w:r>
        <w:t xml:space="preserve"> ответственного </w:t>
      </w:r>
      <w:proofErr w:type="gramStart"/>
      <w:r>
        <w:t xml:space="preserve">исполнителя)   </w:t>
      </w:r>
      <w:proofErr w:type="gramEnd"/>
      <w:r>
        <w:t xml:space="preserve"> (подпись)</w:t>
      </w:r>
    </w:p>
    <w:p w:rsidR="00CB4452" w:rsidRDefault="00CB4452">
      <w:pPr>
        <w:widowControl w:val="0"/>
        <w:autoSpaceDE w:val="0"/>
        <w:autoSpaceDN w:val="0"/>
        <w:adjustRightInd w:val="0"/>
        <w:spacing w:after="0" w:line="240" w:lineRule="auto"/>
        <w:jc w:val="both"/>
        <w:rPr>
          <w:rFonts w:ascii="Calibri" w:hAnsi="Calibri" w:cs="Calibri"/>
        </w:rPr>
      </w:pP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Заполняется в отношении плана закупок, включающего информацию о закупках, осуществляемых бюджетным, автономным учреждением или государственным (муниципальным) унитарным предприятием в рамках переданных ему государственным органом субъекта Российской Федерации, органом управления территориальным государственным внебюджетным фондом или органом местного самоуправления полномочий государственного (муниципального) заказчика по заключению и исполнению от лица указанных органов государственных (муниципальных) контрактов.</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&lt;**&gt; До 1 января 2017 г. при формировании и ведении плана закупок государственного (муниципального) заказчика идентификационный код закупки формируется на основе кодов главы и вида расходов бюджетной классификации Российской Федерации и кода Общероссийского </w:t>
      </w:r>
      <w:hyperlink r:id="rId32" w:history="1">
        <w:r>
          <w:rPr>
            <w:rFonts w:ascii="Calibri" w:hAnsi="Calibri" w:cs="Calibri"/>
            <w:color w:val="0000FF"/>
          </w:rPr>
          <w:t>классификатора</w:t>
        </w:r>
      </w:hyperlink>
      <w:r>
        <w:rPr>
          <w:rFonts w:ascii="Calibri" w:hAnsi="Calibri" w:cs="Calibri"/>
        </w:rPr>
        <w:t xml:space="preserve"> продукции по видам экономической деятельности, а при формировании и ведении плана закупок государственного (муниципального) унитарного предприятия - на основе кода Общероссийского </w:t>
      </w:r>
      <w:hyperlink r:id="rId33" w:history="1">
        <w:r>
          <w:rPr>
            <w:rFonts w:ascii="Calibri" w:hAnsi="Calibri" w:cs="Calibri"/>
            <w:color w:val="0000FF"/>
          </w:rPr>
          <w:t>классификатора</w:t>
        </w:r>
      </w:hyperlink>
      <w:r>
        <w:rPr>
          <w:rFonts w:ascii="Calibri" w:hAnsi="Calibri" w:cs="Calibri"/>
        </w:rPr>
        <w:t xml:space="preserve"> продукции по видам эк</w:t>
      </w:r>
      <w:bookmarkStart w:id="3" w:name="_GoBack"/>
      <w:bookmarkEnd w:id="3"/>
      <w:r>
        <w:rPr>
          <w:rFonts w:ascii="Calibri" w:hAnsi="Calibri" w:cs="Calibri"/>
        </w:rPr>
        <w:t xml:space="preserve">ономической деятельности. До 1 января 2016 г. при формировании и ведении плана закупок бюджетного, автономного учреждения идентификационный код закупки формируется на основе кода классификации операций сектора государственного управления и кода Общероссийского </w:t>
      </w:r>
      <w:hyperlink r:id="rId34" w:history="1">
        <w:r>
          <w:rPr>
            <w:rFonts w:ascii="Calibri" w:hAnsi="Calibri" w:cs="Calibri"/>
            <w:color w:val="0000FF"/>
          </w:rPr>
          <w:t>классификатора</w:t>
        </w:r>
      </w:hyperlink>
      <w:r>
        <w:rPr>
          <w:rFonts w:ascii="Calibri" w:hAnsi="Calibri" w:cs="Calibri"/>
        </w:rPr>
        <w:t xml:space="preserve"> продукции по видам экономической деятельности, а с 1 января 2016 г. - на основе кода Общероссийского </w:t>
      </w:r>
      <w:hyperlink r:id="rId35" w:history="1">
        <w:r>
          <w:rPr>
            <w:rFonts w:ascii="Calibri" w:hAnsi="Calibri" w:cs="Calibri"/>
            <w:color w:val="0000FF"/>
          </w:rPr>
          <w:t>классификатора</w:t>
        </w:r>
      </w:hyperlink>
      <w:r>
        <w:rPr>
          <w:rFonts w:ascii="Calibri" w:hAnsi="Calibri" w:cs="Calibri"/>
        </w:rPr>
        <w:t xml:space="preserve"> продукции по видам экономической деятельности.</w:t>
      </w:r>
    </w:p>
    <w:p w:rsidR="00CB4452" w:rsidRDefault="00CB445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Графа заполняется в случае, если планируемая закупка включена в государственную (муниципальную) программу.".</w:t>
      </w:r>
    </w:p>
    <w:p w:rsidR="00CB4452" w:rsidRDefault="00CB4452">
      <w:pPr>
        <w:widowControl w:val="0"/>
        <w:autoSpaceDE w:val="0"/>
        <w:autoSpaceDN w:val="0"/>
        <w:adjustRightInd w:val="0"/>
        <w:spacing w:after="0" w:line="240" w:lineRule="auto"/>
        <w:jc w:val="both"/>
        <w:rPr>
          <w:rFonts w:ascii="Calibri" w:hAnsi="Calibri" w:cs="Calibri"/>
        </w:rPr>
      </w:pPr>
    </w:p>
    <w:p w:rsidR="00CB4452" w:rsidRDefault="00CB4452">
      <w:pPr>
        <w:widowControl w:val="0"/>
        <w:autoSpaceDE w:val="0"/>
        <w:autoSpaceDN w:val="0"/>
        <w:adjustRightInd w:val="0"/>
        <w:spacing w:after="0" w:line="240" w:lineRule="auto"/>
        <w:jc w:val="both"/>
        <w:rPr>
          <w:rFonts w:ascii="Calibri" w:hAnsi="Calibri" w:cs="Calibri"/>
        </w:rPr>
      </w:pPr>
    </w:p>
    <w:p w:rsidR="00CB4452" w:rsidRDefault="00CB445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23648" w:rsidRDefault="00D23648"/>
    <w:sectPr w:rsidR="00D23648" w:rsidSect="00CB4452">
      <w:pgSz w:w="16838" w:h="11905" w:orient="landscape"/>
      <w:pgMar w:top="567" w:right="567" w:bottom="567" w:left="567"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452"/>
    <w:rsid w:val="00CB4452"/>
    <w:rsid w:val="00D23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A565E-4F44-449B-9B91-CFF1D8FF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B44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5176BDDFEBC0AEA95EC53D7ACAEEB8DE9EAB5BE416DA31A415E671DD6AEDC6490868F54B73D63Cm3i7H" TargetMode="External"/><Relationship Id="rId13" Type="http://schemas.openxmlformats.org/officeDocument/2006/relationships/hyperlink" Target="consultantplus://offline/ref=875176BDDFEBC0AEA95EC53D7ACAEEB8DE9EAB5BE416DA31A415E671DD6AEDC6490868F54B72D134m3i5H" TargetMode="External"/><Relationship Id="rId18" Type="http://schemas.openxmlformats.org/officeDocument/2006/relationships/hyperlink" Target="consultantplus://offline/ref=875176BDDFEBC0AEA95EC53D7ACAEEB8DE9EAB5BE416DA31A415E671DD6AEDC6490868F54B72D230m3i2H" TargetMode="External"/><Relationship Id="rId26" Type="http://schemas.openxmlformats.org/officeDocument/2006/relationships/hyperlink" Target="consultantplus://offline/ref=875176BDDFEBC0AEA95EC53D7ACAEEB8DE9EAB5BE416DA31A415E671DD6AEDC6490868F54B73D73Dm3iCH" TargetMode="External"/><Relationship Id="rId3" Type="http://schemas.openxmlformats.org/officeDocument/2006/relationships/webSettings" Target="webSettings.xml"/><Relationship Id="rId21" Type="http://schemas.openxmlformats.org/officeDocument/2006/relationships/hyperlink" Target="consultantplus://offline/ref=875176BDDFEBC0AEA95EC53D7ACAEEB8DE9EAB5BE416DA31A415E671DD6AEDC6490868F54B72D132m3i6H" TargetMode="External"/><Relationship Id="rId34" Type="http://schemas.openxmlformats.org/officeDocument/2006/relationships/hyperlink" Target="consultantplus://offline/ref=875176BDDFEBC0AEA95EC53D7ACAEEB8DE9EAD55E317DA31A415E671DDm6iAH" TargetMode="External"/><Relationship Id="rId7" Type="http://schemas.openxmlformats.org/officeDocument/2006/relationships/hyperlink" Target="consultantplus://offline/ref=875176BDDFEBC0AEA95EC53D7ACAEEB8DE9EAB5BE416DA31A415E671DD6AEDC6490868F54B72D137m3i0H" TargetMode="External"/><Relationship Id="rId12" Type="http://schemas.openxmlformats.org/officeDocument/2006/relationships/hyperlink" Target="consultantplus://offline/ref=875176BDDFEBC0AEA95EC53D7ACAEEB8DE9EAB5BE416DA31A415E671DDm6iAH" TargetMode="External"/><Relationship Id="rId17" Type="http://schemas.openxmlformats.org/officeDocument/2006/relationships/hyperlink" Target="consultantplus://offline/ref=875176BDDFEBC0AEA95EC53D7ACAEEB8DE9DAC5BE51DDA31A415E671DDm6iAH" TargetMode="External"/><Relationship Id="rId25" Type="http://schemas.openxmlformats.org/officeDocument/2006/relationships/hyperlink" Target="consultantplus://offline/ref=875176BDDFEBC0AEA95EC53D7ACAEEB8DE9EAB5BE416DA31A415E671DD6AEDC6490868F54B73D23Dm3i7H" TargetMode="External"/><Relationship Id="rId33" Type="http://schemas.openxmlformats.org/officeDocument/2006/relationships/hyperlink" Target="consultantplus://offline/ref=875176BDDFEBC0AEA95EC53D7ACAEEB8DE9EAD55E317DA31A415E671DDm6iAH" TargetMode="External"/><Relationship Id="rId2" Type="http://schemas.openxmlformats.org/officeDocument/2006/relationships/settings" Target="settings.xml"/><Relationship Id="rId16" Type="http://schemas.openxmlformats.org/officeDocument/2006/relationships/hyperlink" Target="consultantplus://offline/ref=875176BDDFEBC0AEA95EC53D7ACAEEB8DE9DAA55E714DA31A415E671DD6AEDC6490868F54B72D031m3i1H" TargetMode="External"/><Relationship Id="rId20" Type="http://schemas.openxmlformats.org/officeDocument/2006/relationships/hyperlink" Target="consultantplus://offline/ref=875176BDDFEBC0AEA95EC53D7ACAEEB8DE9EAB5BE416DA31A415E671DD6AEDC6490868F54B72D13Dm3i0H" TargetMode="External"/><Relationship Id="rId29" Type="http://schemas.openxmlformats.org/officeDocument/2006/relationships/hyperlink" Target="consultantplus://offline/ref=875176BDDFEBC0AEA95EC53D7ACAEEB8DE9EAB5BE416DA31A415E671DD6AEDC6490868F54B73D23Dm3i7H" TargetMode="External"/><Relationship Id="rId1" Type="http://schemas.openxmlformats.org/officeDocument/2006/relationships/styles" Target="styles.xml"/><Relationship Id="rId6" Type="http://schemas.openxmlformats.org/officeDocument/2006/relationships/hyperlink" Target="consultantplus://offline/ref=875176BDDFEBC0AEA95EC53D7ACAEEB8DE9EAB5BE416DA31A415E671DDm6iAH" TargetMode="External"/><Relationship Id="rId11" Type="http://schemas.openxmlformats.org/officeDocument/2006/relationships/hyperlink" Target="consultantplus://offline/ref=875176BDDFEBC0AEA95EC53D7ACAEEB8DE9EAB5BE416DA31A415E671DD6AEDC6490868F54B72D134m3i5H" TargetMode="External"/><Relationship Id="rId24" Type="http://schemas.openxmlformats.org/officeDocument/2006/relationships/hyperlink" Target="consultantplus://offline/ref=875176BDDFEBC0AEA95EC53D7ACAEEB8DE9EAB5BE416DA31A415E671DD6AEDC6490868F54B73D930m3iCH" TargetMode="External"/><Relationship Id="rId32" Type="http://schemas.openxmlformats.org/officeDocument/2006/relationships/hyperlink" Target="consultantplus://offline/ref=875176BDDFEBC0AEA95EC53D7ACAEEB8DE9EAD55E317DA31A415E671DDm6iAH" TargetMode="External"/><Relationship Id="rId37" Type="http://schemas.openxmlformats.org/officeDocument/2006/relationships/theme" Target="theme/theme1.xml"/><Relationship Id="rId5" Type="http://schemas.openxmlformats.org/officeDocument/2006/relationships/hyperlink" Target="consultantplus://offline/ref=875176BDDFEBC0AEA95EC53D7ACAEEB8DE9DAA55E714DA31A415E671DD6AEDC6490868F54B72D034m3i5H" TargetMode="External"/><Relationship Id="rId15" Type="http://schemas.openxmlformats.org/officeDocument/2006/relationships/hyperlink" Target="consultantplus://offline/ref=875176BDDFEBC0AEA95EC53D7ACAEEB8DE9EAB5BE416DA31A415E671DD6AEDC6490868F54B73D332m3i2H" TargetMode="External"/><Relationship Id="rId23" Type="http://schemas.openxmlformats.org/officeDocument/2006/relationships/hyperlink" Target="consultantplus://offline/ref=875176BDDFEBC0AEA95EC53D7ACAEEB8DE9EAB5BE416DA31A415E671DD6AEDC6490868F54B73D930m3i3H" TargetMode="External"/><Relationship Id="rId28" Type="http://schemas.openxmlformats.org/officeDocument/2006/relationships/hyperlink" Target="consultantplus://offline/ref=875176BDDFEBC0AEA95EC53D7ACAEEB8DE9EAB5BE416DA31A415E671DD6AEDC6490868F54B73D930m3iCH" TargetMode="External"/><Relationship Id="rId36" Type="http://schemas.openxmlformats.org/officeDocument/2006/relationships/fontTable" Target="fontTable.xml"/><Relationship Id="rId10" Type="http://schemas.openxmlformats.org/officeDocument/2006/relationships/hyperlink" Target="consultantplus://offline/ref=875176BDDFEBC0AEA95EC53D7ACAEEB8DE9EAB5BE416DA31A415E671DD6AEDC6490868F54B73D63Cm3i7H" TargetMode="External"/><Relationship Id="rId19" Type="http://schemas.openxmlformats.org/officeDocument/2006/relationships/hyperlink" Target="consultantplus://offline/ref=875176BDDFEBC0AEA95EC53D7ACAEEB8DE9EAB5BE416DA31A415E671DD6AEDC6490868F54B72D134m3i5H" TargetMode="External"/><Relationship Id="rId31" Type="http://schemas.openxmlformats.org/officeDocument/2006/relationships/hyperlink" Target="consultantplus://offline/ref=875176BDDFEBC0AEA95EC53D7ACAEEB8DE9EAB5BE416DA31A415E671DD6AEDC6490868F54B72D131m3i3H" TargetMode="External"/><Relationship Id="rId4" Type="http://schemas.openxmlformats.org/officeDocument/2006/relationships/hyperlink" Target="consultantplus://offline/ref=875176BDDFEBC0AEA95EC53D7ACAEEB8DE9DAA55E714DA31A415E671DDm6iAH" TargetMode="External"/><Relationship Id="rId9" Type="http://schemas.openxmlformats.org/officeDocument/2006/relationships/hyperlink" Target="consultantplus://offline/ref=875176BDDFEBC0AEA95EC53D7ACAEEB8DE9EAB5BE416DA31A415E671DD6AEDC6490868F54B73D63Cm3i6H" TargetMode="External"/><Relationship Id="rId14" Type="http://schemas.openxmlformats.org/officeDocument/2006/relationships/hyperlink" Target="consultantplus://offline/ref=875176BDDFEBC0AEA95EC53D7ACAEEB8DE9EAB5BE416DA31A415E671DD6AEDC6490868F54B72D132m3i7H" TargetMode="External"/><Relationship Id="rId22" Type="http://schemas.openxmlformats.org/officeDocument/2006/relationships/hyperlink" Target="consultantplus://offline/ref=875176BDDFEBC0AEA95EC53D7ACAEEB8DE9EAB5BE416DA31A415E671DD6AEDC6490868F54B73D03Cm3i3H" TargetMode="External"/><Relationship Id="rId27" Type="http://schemas.openxmlformats.org/officeDocument/2006/relationships/hyperlink" Target="consultantplus://offline/ref=875176BDDFEBC0AEA95EC53D7ACAEEB8DE9EAB5BE416DA31A415E671DD6AEDC6490868F54B73D930m3i3H" TargetMode="External"/><Relationship Id="rId30" Type="http://schemas.openxmlformats.org/officeDocument/2006/relationships/hyperlink" Target="consultantplus://offline/ref=875176BDDFEBC0AEA95EC53D7ACAEEB8DE9DAC5BE51DDA31A415E671DDm6iAH" TargetMode="External"/><Relationship Id="rId35" Type="http://schemas.openxmlformats.org/officeDocument/2006/relationships/hyperlink" Target="consultantplus://offline/ref=875176BDDFEBC0AEA95EC53D7ACAEEB8DE9EAD55E317DA31A415E671DDm6i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4842</Words>
  <Characters>27600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УГЗБО</Company>
  <LinksUpToDate>false</LinksUpToDate>
  <CharactersWithSpaces>32378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С. Марусов</dc:creator>
  <cp:keywords/>
  <dc:description/>
  <cp:lastModifiedBy>Алексей С. Марусов</cp:lastModifiedBy>
  <cp:revision>1</cp:revision>
  <dcterms:created xsi:type="dcterms:W3CDTF">2014-11-10T07:34:00Z</dcterms:created>
  <dcterms:modified xsi:type="dcterms:W3CDTF">2014-11-10T07:38:00Z</dcterms:modified>
</cp:coreProperties>
</file>