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0" w:type="dxa"/>
        <w:tblLook w:val="04A0" w:firstRow="1" w:lastRow="0" w:firstColumn="1" w:lastColumn="0" w:noHBand="0" w:noVBand="1"/>
      </w:tblPr>
      <w:tblGrid>
        <w:gridCol w:w="3760"/>
        <w:gridCol w:w="1940"/>
        <w:gridCol w:w="144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CF" w:rsidRDefault="007B52CF" w:rsidP="007B5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Брянское обособленное подразделение </w:t>
            </w:r>
            <w:r w:rsidR="00AB39F5">
              <w:rPr>
                <w:rFonts w:ascii="Calibri" w:eastAsia="Times New Roman" w:hAnsi="Calibri" w:cs="Times New Roman"/>
                <w:color w:val="000000"/>
                <w:lang w:eastAsia="ru-RU"/>
              </w:rPr>
              <w:t>ООО «Джи Пи Си Рус»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B4146E" w:rsidRPr="00B4146E" w:rsidRDefault="007B52CF" w:rsidP="007B5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ИНН 6167108933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737" w:rsidRDefault="007B52CF" w:rsidP="00EB77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7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Юридический адрес:</w:t>
            </w:r>
            <w:r w:rsidRP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Ростовская </w:t>
            </w:r>
            <w:proofErr w:type="spellStart"/>
            <w:r w:rsidRP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обл</w:t>
            </w:r>
            <w:proofErr w:type="spellEnd"/>
            <w:r w:rsidRP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Ростов-на-Дону г, </w:t>
            </w:r>
            <w:proofErr w:type="spellStart"/>
            <w:r w:rsidRP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Доломановский</w:t>
            </w:r>
            <w:proofErr w:type="spellEnd"/>
            <w:r w:rsidRP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пер, 70 Д </w:t>
            </w:r>
          </w:p>
          <w:p w:rsidR="00B4146E" w:rsidRPr="00B4146E" w:rsidRDefault="001B09CF" w:rsidP="00EB77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Адрес в Брянске: 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г. Брянск, Московский проспект 1, корпус 1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B09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 (4832) 77-71-50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A8381C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ru-RU"/>
              </w:rPr>
              <w:t>info@</w:t>
            </w:r>
            <w:r w:rsidR="001B09CF">
              <w:rPr>
                <w:rFonts w:ascii="Calibri" w:eastAsia="Times New Roman" w:hAnsi="Calibri" w:cs="Times New Roman"/>
                <w:color w:val="000000"/>
                <w:lang w:val="en-GB" w:eastAsia="ru-RU"/>
              </w:rPr>
              <w:t>gpc-rus.ru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A8381C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ru-RU"/>
              </w:rPr>
              <w:t>www</w:t>
            </w:r>
            <w:r w:rsidRPr="00A8381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GB" w:eastAsia="ru-RU"/>
              </w:rPr>
              <w:t>gps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rus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GB" w:eastAsia="ru-RU"/>
              </w:rPr>
              <w:t>ru</w:t>
            </w:r>
            <w:proofErr w:type="spellEnd"/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A8381C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Топливо и ГСМ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381C" w:rsidRPr="00B4146E" w:rsidTr="0020455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1C" w:rsidRPr="00B4146E" w:rsidRDefault="00A8381C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1C" w:rsidRPr="00A8381C" w:rsidRDefault="00A8381C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ru-RU"/>
              </w:rPr>
              <w:t xml:space="preserve">2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квартал 2015 г.</w:t>
            </w:r>
            <w:r w:rsid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EB77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Регуляр-92 (АИ-92-5)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33,20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EB77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Премиум- 95 (АИ-95-КЗ)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35,60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Дизельное топливо ЕВРО (ДТ-Л-КЗ)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B7737">
              <w:rPr>
                <w:rFonts w:ascii="Calibri" w:eastAsia="Times New Roman" w:hAnsi="Calibri" w:cs="Times New Roman"/>
                <w:color w:val="000000"/>
                <w:lang w:eastAsia="ru-RU"/>
              </w:rPr>
              <w:t>35,40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737" w:rsidRPr="00B4146E" w:rsidTr="00EC3437">
        <w:trPr>
          <w:trHeight w:val="300"/>
        </w:trPr>
        <w:tc>
          <w:tcPr>
            <w:tcW w:w="10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37" w:rsidRPr="00B4146E" w:rsidRDefault="00EB7737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поставка вышеуказанных нефтепродуктов производится на сети АЗС «Газпром» на территории Брянской области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/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B7"/>
    <w:rsid w:val="000523BB"/>
    <w:rsid w:val="001B09CF"/>
    <w:rsid w:val="003428B7"/>
    <w:rsid w:val="007B52CF"/>
    <w:rsid w:val="0097185C"/>
    <w:rsid w:val="00A8381C"/>
    <w:rsid w:val="00AB39F5"/>
    <w:rsid w:val="00B4146E"/>
    <w:rsid w:val="00C2008D"/>
    <w:rsid w:val="00E50BAD"/>
    <w:rsid w:val="00EB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786B7-338D-494E-BD34-80E89DE6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52CF"/>
    <w:rPr>
      <w:b/>
      <w:bCs/>
    </w:rPr>
  </w:style>
  <w:style w:type="character" w:customStyle="1" w:styleId="apple-converted-space">
    <w:name w:val="apple-converted-space"/>
    <w:basedOn w:val="a0"/>
    <w:rsid w:val="007B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2015-05-13T14:35:00Z</dcterms:created>
  <dcterms:modified xsi:type="dcterms:W3CDTF">2015-05-13T14:35:00Z</dcterms:modified>
</cp:coreProperties>
</file>