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3A" w:rsidRPr="001C0F3A" w:rsidRDefault="001C0F3A">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0F3A" w:rsidRPr="001C0F3A">
        <w:tc>
          <w:tcPr>
            <w:tcW w:w="4677" w:type="dxa"/>
            <w:tcBorders>
              <w:top w:val="nil"/>
              <w:left w:val="nil"/>
              <w:bottom w:val="nil"/>
              <w:right w:val="nil"/>
            </w:tcBorders>
          </w:tcPr>
          <w:p w:rsidR="001C0F3A" w:rsidRPr="001C0F3A" w:rsidRDefault="001C0F3A">
            <w:pPr>
              <w:pStyle w:val="ConsPlusNormal"/>
            </w:pPr>
            <w:r w:rsidRPr="001C0F3A">
              <w:t>4 августа 2023 года</w:t>
            </w:r>
          </w:p>
        </w:tc>
        <w:tc>
          <w:tcPr>
            <w:tcW w:w="4677" w:type="dxa"/>
            <w:tcBorders>
              <w:top w:val="nil"/>
              <w:left w:val="nil"/>
              <w:bottom w:val="nil"/>
              <w:right w:val="nil"/>
            </w:tcBorders>
          </w:tcPr>
          <w:p w:rsidR="001C0F3A" w:rsidRPr="001C0F3A" w:rsidRDefault="001C0F3A">
            <w:pPr>
              <w:pStyle w:val="ConsPlusNormal"/>
              <w:jc w:val="right"/>
            </w:pPr>
            <w:r w:rsidRPr="001C0F3A">
              <w:t>N 457-ФЗ</w:t>
            </w:r>
          </w:p>
        </w:tc>
      </w:tr>
    </w:tbl>
    <w:p w:rsidR="001C0F3A" w:rsidRPr="001C0F3A" w:rsidRDefault="001C0F3A">
      <w:pPr>
        <w:pStyle w:val="ConsPlusNormal"/>
        <w:pBdr>
          <w:bottom w:val="single" w:sz="6" w:space="0" w:color="auto"/>
        </w:pBdr>
        <w:spacing w:before="100" w:after="100"/>
        <w:jc w:val="both"/>
        <w:rPr>
          <w:sz w:val="2"/>
          <w:szCs w:val="2"/>
        </w:rPr>
      </w:pPr>
    </w:p>
    <w:p w:rsidR="001C0F3A" w:rsidRPr="001C0F3A" w:rsidRDefault="001C0F3A">
      <w:pPr>
        <w:pStyle w:val="ConsPlusNormal"/>
        <w:jc w:val="both"/>
      </w:pPr>
    </w:p>
    <w:p w:rsidR="001C0F3A" w:rsidRPr="001C0F3A" w:rsidRDefault="001C0F3A">
      <w:pPr>
        <w:pStyle w:val="ConsPlusTitle"/>
        <w:jc w:val="center"/>
      </w:pPr>
      <w:r w:rsidRPr="001C0F3A">
        <w:t>РОССИЙСКАЯ ФЕДЕРАЦИЯ</w:t>
      </w:r>
    </w:p>
    <w:p w:rsidR="001C0F3A" w:rsidRPr="001C0F3A" w:rsidRDefault="001C0F3A">
      <w:pPr>
        <w:pStyle w:val="ConsPlusTitle"/>
        <w:jc w:val="center"/>
      </w:pPr>
    </w:p>
    <w:p w:rsidR="001C0F3A" w:rsidRPr="001C0F3A" w:rsidRDefault="001C0F3A">
      <w:pPr>
        <w:pStyle w:val="ConsPlusTitle"/>
        <w:jc w:val="center"/>
      </w:pPr>
      <w:r w:rsidRPr="001C0F3A">
        <w:t>ФЕДЕРАЛЬНЫЙ ЗАКОН</w:t>
      </w:r>
    </w:p>
    <w:p w:rsidR="001C0F3A" w:rsidRPr="001C0F3A" w:rsidRDefault="001C0F3A">
      <w:pPr>
        <w:pStyle w:val="ConsPlusTitle"/>
        <w:jc w:val="center"/>
      </w:pPr>
    </w:p>
    <w:p w:rsidR="001C0F3A" w:rsidRPr="001C0F3A" w:rsidRDefault="001C0F3A">
      <w:pPr>
        <w:pStyle w:val="ConsPlusTitle"/>
        <w:jc w:val="center"/>
      </w:pPr>
      <w:r w:rsidRPr="001C0F3A">
        <w:t>О ВНЕСЕНИИ ИЗМЕНЕНИЙ</w:t>
      </w:r>
    </w:p>
    <w:p w:rsidR="001C0F3A" w:rsidRPr="001C0F3A" w:rsidRDefault="001C0F3A">
      <w:pPr>
        <w:pStyle w:val="ConsPlusTitle"/>
        <w:jc w:val="center"/>
      </w:pPr>
      <w:r w:rsidRPr="001C0F3A">
        <w:t>В ОТДЕЛЬНЫЕ ЗАКОНОДАТЕЛЬНЫЕ АКТЫ РОССИЙСКОЙ ФЕДЕРАЦИИ</w:t>
      </w:r>
    </w:p>
    <w:p w:rsidR="001C0F3A" w:rsidRPr="001C0F3A" w:rsidRDefault="001C0F3A">
      <w:pPr>
        <w:pStyle w:val="ConsPlusNormal"/>
        <w:ind w:firstLine="540"/>
        <w:jc w:val="both"/>
      </w:pPr>
    </w:p>
    <w:p w:rsidR="001C0F3A" w:rsidRPr="001C0F3A" w:rsidRDefault="001C0F3A">
      <w:pPr>
        <w:pStyle w:val="ConsPlusNormal"/>
        <w:jc w:val="right"/>
      </w:pPr>
      <w:r w:rsidRPr="001C0F3A">
        <w:t>Принят</w:t>
      </w:r>
    </w:p>
    <w:p w:rsidR="001C0F3A" w:rsidRPr="001C0F3A" w:rsidRDefault="001C0F3A">
      <w:pPr>
        <w:pStyle w:val="ConsPlusNormal"/>
        <w:jc w:val="right"/>
      </w:pPr>
      <w:r w:rsidRPr="001C0F3A">
        <w:t>Государственной Думой</w:t>
      </w:r>
    </w:p>
    <w:p w:rsidR="001C0F3A" w:rsidRPr="001C0F3A" w:rsidRDefault="001C0F3A">
      <w:pPr>
        <w:pStyle w:val="ConsPlusNormal"/>
        <w:jc w:val="right"/>
      </w:pPr>
      <w:r w:rsidRPr="001C0F3A">
        <w:t>21 июля 2023 года</w:t>
      </w:r>
    </w:p>
    <w:p w:rsidR="001C0F3A" w:rsidRPr="001C0F3A" w:rsidRDefault="001C0F3A">
      <w:pPr>
        <w:pStyle w:val="ConsPlusNormal"/>
        <w:jc w:val="right"/>
      </w:pPr>
    </w:p>
    <w:p w:rsidR="001C0F3A" w:rsidRPr="001C0F3A" w:rsidRDefault="001C0F3A">
      <w:pPr>
        <w:pStyle w:val="ConsPlusNormal"/>
        <w:jc w:val="right"/>
      </w:pPr>
      <w:r w:rsidRPr="001C0F3A">
        <w:t>Одобрен</w:t>
      </w:r>
    </w:p>
    <w:p w:rsidR="001C0F3A" w:rsidRPr="001C0F3A" w:rsidRDefault="001C0F3A">
      <w:pPr>
        <w:pStyle w:val="ConsPlusNormal"/>
        <w:jc w:val="right"/>
      </w:pPr>
      <w:r w:rsidRPr="001C0F3A">
        <w:t>Советом Федерации</w:t>
      </w:r>
    </w:p>
    <w:p w:rsidR="001C0F3A" w:rsidRPr="001C0F3A" w:rsidRDefault="001C0F3A">
      <w:pPr>
        <w:pStyle w:val="ConsPlusNormal"/>
        <w:jc w:val="right"/>
      </w:pPr>
      <w:r w:rsidRPr="001C0F3A">
        <w:t>28 июля 2023 года</w:t>
      </w:r>
    </w:p>
    <w:p w:rsidR="001C0F3A" w:rsidRPr="001C0F3A" w:rsidRDefault="001C0F3A">
      <w:pPr>
        <w:pStyle w:val="ConsPlusNormal"/>
        <w:ind w:firstLine="540"/>
        <w:jc w:val="both"/>
      </w:pPr>
    </w:p>
    <w:p w:rsidR="001C0F3A" w:rsidRPr="001C0F3A" w:rsidRDefault="001C0F3A">
      <w:pPr>
        <w:pStyle w:val="ConsPlusTitle"/>
        <w:ind w:firstLine="540"/>
        <w:jc w:val="both"/>
        <w:outlineLvl w:val="0"/>
      </w:pPr>
      <w:r w:rsidRPr="001C0F3A">
        <w:t>Статья 1</w:t>
      </w:r>
    </w:p>
    <w:p w:rsidR="001C0F3A" w:rsidRPr="001C0F3A" w:rsidRDefault="001C0F3A">
      <w:pPr>
        <w:pStyle w:val="ConsPlusNormal"/>
        <w:ind w:firstLine="540"/>
        <w:jc w:val="both"/>
      </w:pPr>
    </w:p>
    <w:p w:rsidR="001C0F3A" w:rsidRPr="001C0F3A" w:rsidRDefault="001C0F3A">
      <w:pPr>
        <w:pStyle w:val="ConsPlusNormal"/>
        <w:ind w:firstLine="540"/>
        <w:jc w:val="both"/>
      </w:pPr>
      <w:r w:rsidRPr="001C0F3A">
        <w:t xml:space="preserve">Внести в Федеральный </w:t>
      </w:r>
      <w:hyperlink r:id="rId4">
        <w:r w:rsidRPr="001C0F3A">
          <w:t>закон</w:t>
        </w:r>
      </w:hyperlink>
      <w:r w:rsidRPr="001C0F3A">
        <w:t xml:space="preserve"> от 6 апреля 2011 года N 63-ФЗ "Об электронной подписи" (Собрание законодательства Российской Федерации, 2011, N 15, ст. 2036; N 27, ст. 3880; 2013, N 27, ст. 3477; 2014, N 11, ст. 1098; N 26, ст. 3390; 2016, N 1, ст. 65; 2019, N 52, ст. 7794; 2020, N 24, ст. 3755; 2021, N 9, ст. 1467; N 27, ст. 5187; 2022, N 29, ст. 5306; N 52, ст. 9366; 2023, N 1, ст. 16) следующие изменения:</w:t>
      </w:r>
    </w:p>
    <w:p w:rsidR="001C0F3A" w:rsidRPr="001C0F3A" w:rsidRDefault="001C0F3A">
      <w:pPr>
        <w:pStyle w:val="ConsPlusNormal"/>
        <w:spacing w:before="220"/>
        <w:ind w:firstLine="540"/>
        <w:jc w:val="both"/>
      </w:pPr>
      <w:r w:rsidRPr="001C0F3A">
        <w:t xml:space="preserve">1) в </w:t>
      </w:r>
      <w:hyperlink r:id="rId5">
        <w:r w:rsidRPr="001C0F3A">
          <w:t>статье 7</w:t>
        </w:r>
      </w:hyperlink>
      <w:r w:rsidRPr="001C0F3A">
        <w:t>:</w:t>
      </w:r>
    </w:p>
    <w:p w:rsidR="001C0F3A" w:rsidRPr="001C0F3A" w:rsidRDefault="001C0F3A">
      <w:pPr>
        <w:pStyle w:val="ConsPlusNormal"/>
        <w:spacing w:before="220"/>
        <w:ind w:firstLine="540"/>
        <w:jc w:val="both"/>
      </w:pPr>
      <w:r w:rsidRPr="001C0F3A">
        <w:t xml:space="preserve">а) в </w:t>
      </w:r>
      <w:hyperlink r:id="rId6">
        <w:r w:rsidRPr="001C0F3A">
          <w:t>части 1</w:t>
        </w:r>
      </w:hyperlink>
      <w:r w:rsidRPr="001C0F3A">
        <w:t xml:space="preserve"> слова "части 3" заменить словами "частей 3 и 4";</w:t>
      </w:r>
    </w:p>
    <w:p w:rsidR="001C0F3A" w:rsidRPr="001C0F3A" w:rsidRDefault="001C0F3A">
      <w:pPr>
        <w:pStyle w:val="ConsPlusNormal"/>
        <w:spacing w:before="220"/>
        <w:ind w:firstLine="540"/>
        <w:jc w:val="both"/>
      </w:pPr>
      <w:r w:rsidRPr="001C0F3A">
        <w:t xml:space="preserve">б) </w:t>
      </w:r>
      <w:hyperlink r:id="rId7">
        <w:r w:rsidRPr="001C0F3A">
          <w:t>дополнить</w:t>
        </w:r>
      </w:hyperlink>
      <w:r w:rsidRPr="001C0F3A">
        <w:t xml:space="preserve"> частью 4 следующего содержания:</w:t>
      </w:r>
    </w:p>
    <w:p w:rsidR="001C0F3A" w:rsidRPr="001C0F3A" w:rsidRDefault="001C0F3A">
      <w:pPr>
        <w:pStyle w:val="ConsPlusNormal"/>
        <w:spacing w:before="220"/>
        <w:ind w:firstLine="540"/>
        <w:jc w:val="both"/>
      </w:pPr>
      <w:r w:rsidRPr="001C0F3A">
        <w:t>"4. При отсутствии международного договора Российской Федерации, указанного в части 3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П. 2 ст. 1 </w:t>
            </w:r>
            <w:hyperlink w:anchor="P114">
              <w:r w:rsidRPr="001C0F3A">
                <w:t>вступает</w:t>
              </w:r>
            </w:hyperlink>
            <w:r w:rsidRPr="001C0F3A">
              <w:t xml:space="preserve"> в силу с 15.08.2023.</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1" w:name="P28"/>
      <w:bookmarkEnd w:id="1"/>
      <w:r w:rsidRPr="001C0F3A">
        <w:t xml:space="preserve">2) </w:t>
      </w:r>
      <w:hyperlink r:id="rId8">
        <w:r w:rsidRPr="001C0F3A">
          <w:t>часть 1 статьи 10</w:t>
        </w:r>
      </w:hyperlink>
      <w:r w:rsidRPr="001C0F3A">
        <w:t xml:space="preserve"> дополнить пунктом 5 следующего содержания:</w:t>
      </w:r>
    </w:p>
    <w:p w:rsidR="001C0F3A" w:rsidRPr="001C0F3A" w:rsidRDefault="001C0F3A">
      <w:pPr>
        <w:pStyle w:val="ConsPlusNormal"/>
        <w:spacing w:before="220"/>
        <w:ind w:firstLine="540"/>
        <w:jc w:val="both"/>
      </w:pPr>
      <w:r w:rsidRPr="001C0F3A">
        <w:t xml:space="preserve">"5) обеспечивать незамедлительное уничтожение принадлежащих им ключей электронных </w:t>
      </w:r>
      <w:r w:rsidRPr="001C0F3A">
        <w:lastRenderedPageBreak/>
        <w:t>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П. 3 ст. 1 </w:t>
            </w:r>
            <w:hyperlink w:anchor="P116">
              <w:r w:rsidRPr="001C0F3A">
                <w:t>вступает</w:t>
              </w:r>
            </w:hyperlink>
            <w:r w:rsidRPr="001C0F3A">
              <w:t xml:space="preserve"> в силу с 05.08.2024.</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2" w:name="P32"/>
      <w:bookmarkEnd w:id="2"/>
      <w:r w:rsidRPr="001C0F3A">
        <w:t xml:space="preserve">3) </w:t>
      </w:r>
      <w:hyperlink r:id="rId9">
        <w:r w:rsidRPr="001C0F3A">
          <w:t>статью 11</w:t>
        </w:r>
      </w:hyperlink>
      <w:r w:rsidRPr="001C0F3A">
        <w:t xml:space="preserve"> дополнить пунктом 2.1 следующего содержания:</w:t>
      </w:r>
    </w:p>
    <w:p w:rsidR="001C0F3A" w:rsidRPr="001C0F3A" w:rsidRDefault="001C0F3A">
      <w:pPr>
        <w:pStyle w:val="ConsPlusNormal"/>
        <w:spacing w:before="220"/>
        <w:ind w:firstLine="540"/>
        <w:jc w:val="both"/>
      </w:pPr>
      <w:r w:rsidRPr="001C0F3A">
        <w:t>"2.1) срок действия ключа электронной подписи, указанный в квалифицированном сертификате в соответствии с пунктом 9 части 2 статьи 17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1C0F3A" w:rsidRPr="001C0F3A" w:rsidRDefault="001C0F3A">
      <w:pPr>
        <w:pStyle w:val="ConsPlusNormal"/>
        <w:spacing w:before="220"/>
        <w:ind w:firstLine="540"/>
        <w:jc w:val="both"/>
      </w:pPr>
      <w:r w:rsidRPr="001C0F3A">
        <w:t xml:space="preserve">4) в </w:t>
      </w:r>
      <w:hyperlink r:id="rId10">
        <w:r w:rsidRPr="001C0F3A">
          <w:t>статье 13</w:t>
        </w:r>
      </w:hyperlink>
      <w:r w:rsidRPr="001C0F3A">
        <w:t>:</w:t>
      </w:r>
    </w:p>
    <w:p w:rsidR="001C0F3A" w:rsidRPr="001C0F3A" w:rsidRDefault="001C0F3A">
      <w:pPr>
        <w:pStyle w:val="ConsPlusNormal"/>
        <w:spacing w:before="220"/>
        <w:ind w:firstLine="540"/>
        <w:jc w:val="both"/>
      </w:pPr>
      <w:r w:rsidRPr="001C0F3A">
        <w:t xml:space="preserve">а) в </w:t>
      </w:r>
      <w:hyperlink r:id="rId11">
        <w:r w:rsidRPr="001C0F3A">
          <w:t>части 1</w:t>
        </w:r>
      </w:hyperlink>
      <w:r w:rsidRPr="001C0F3A">
        <w:t>:</w:t>
      </w:r>
    </w:p>
    <w:p w:rsidR="001C0F3A" w:rsidRPr="001C0F3A" w:rsidRDefault="001C0F3A">
      <w:pPr>
        <w:pStyle w:val="ConsPlusNormal"/>
        <w:spacing w:before="220"/>
        <w:ind w:firstLine="540"/>
        <w:jc w:val="both"/>
      </w:pPr>
      <w:hyperlink r:id="rId12">
        <w:r w:rsidRPr="001C0F3A">
          <w:t>пункт 1</w:t>
        </w:r>
      </w:hyperlink>
      <w:r w:rsidRPr="001C0F3A">
        <w:t xml:space="preserve"> дополнить словами ",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1C0F3A" w:rsidRPr="001C0F3A" w:rsidRDefault="001C0F3A">
      <w:pPr>
        <w:pStyle w:val="ConsPlusNormal"/>
        <w:spacing w:before="220"/>
        <w:ind w:firstLine="540"/>
        <w:jc w:val="both"/>
      </w:pPr>
      <w:hyperlink r:id="rId13">
        <w:r w:rsidRPr="001C0F3A">
          <w:t>дополнить</w:t>
        </w:r>
      </w:hyperlink>
      <w:r w:rsidRPr="001C0F3A">
        <w:t xml:space="preserve"> пунктом 1.2 следующего содержания:</w:t>
      </w:r>
    </w:p>
    <w:p w:rsidR="001C0F3A" w:rsidRPr="001C0F3A" w:rsidRDefault="001C0F3A">
      <w:pPr>
        <w:pStyle w:val="ConsPlusNormal"/>
        <w:spacing w:before="220"/>
        <w:ind w:firstLine="540"/>
        <w:jc w:val="both"/>
      </w:pPr>
      <w:r w:rsidRPr="001C0F3A">
        <w:t>"1.2)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частью 5 статьи 8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пункте 1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частью 7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1C0F3A" w:rsidRPr="001C0F3A" w:rsidRDefault="001C0F3A">
      <w:pPr>
        <w:pStyle w:val="ConsPlusNormal"/>
        <w:spacing w:before="220"/>
        <w:ind w:firstLine="540"/>
        <w:jc w:val="both"/>
      </w:pPr>
      <w:r w:rsidRPr="001C0F3A">
        <w:lastRenderedPageBreak/>
        <w:t xml:space="preserve">б) </w:t>
      </w:r>
      <w:hyperlink r:id="rId14">
        <w:r w:rsidRPr="001C0F3A">
          <w:t>часть 4</w:t>
        </w:r>
      </w:hyperlink>
      <w:r w:rsidRPr="001C0F3A">
        <w:t xml:space="preserve"> изложить в следующей редакции:</w:t>
      </w:r>
    </w:p>
    <w:p w:rsidR="001C0F3A" w:rsidRPr="001C0F3A" w:rsidRDefault="001C0F3A">
      <w:pPr>
        <w:pStyle w:val="ConsPlusNormal"/>
        <w:spacing w:before="220"/>
        <w:ind w:firstLine="540"/>
        <w:jc w:val="both"/>
      </w:pPr>
      <w:r w:rsidRPr="001C0F3A">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П. 5 ст. 1 </w:t>
            </w:r>
            <w:hyperlink w:anchor="P114">
              <w:r w:rsidRPr="001C0F3A">
                <w:t>вступает</w:t>
              </w:r>
            </w:hyperlink>
            <w:r w:rsidRPr="001C0F3A">
              <w:t xml:space="preserve"> в силу с 15.08.2023.</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3" w:name="P43"/>
      <w:bookmarkEnd w:id="3"/>
      <w:r w:rsidRPr="001C0F3A">
        <w:t xml:space="preserve">5) </w:t>
      </w:r>
      <w:hyperlink r:id="rId15">
        <w:r w:rsidRPr="001C0F3A">
          <w:t>статью 15</w:t>
        </w:r>
      </w:hyperlink>
      <w:r w:rsidRPr="001C0F3A">
        <w:t xml:space="preserve"> дополнить частью 9 следующего содержания:</w:t>
      </w:r>
    </w:p>
    <w:p w:rsidR="001C0F3A" w:rsidRPr="001C0F3A" w:rsidRDefault="001C0F3A">
      <w:pPr>
        <w:pStyle w:val="ConsPlusNormal"/>
        <w:spacing w:before="220"/>
        <w:ind w:firstLine="540"/>
        <w:jc w:val="both"/>
      </w:pPr>
      <w:r w:rsidRPr="001C0F3A">
        <w:t>"9. Аккредитованный удостоверяющий центр в случае аккредитации с учетом обеспечения выполнения требования, установленного подпунктом "б" пункта 1 части 3 статьи 16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П. 6 ст. 1 </w:t>
            </w:r>
            <w:hyperlink w:anchor="P114">
              <w:r w:rsidRPr="001C0F3A">
                <w:t>вступает</w:t>
              </w:r>
            </w:hyperlink>
            <w:r w:rsidRPr="001C0F3A">
              <w:t xml:space="preserve"> в силу с 15.08.2023.</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4" w:name="P47"/>
      <w:bookmarkEnd w:id="4"/>
      <w:r w:rsidRPr="001C0F3A">
        <w:t xml:space="preserve">6) </w:t>
      </w:r>
      <w:hyperlink r:id="rId16">
        <w:r w:rsidRPr="001C0F3A">
          <w:t>пункт 1 части 3 статьи 16</w:t>
        </w:r>
      </w:hyperlink>
      <w:r w:rsidRPr="001C0F3A">
        <w:t xml:space="preserve"> изложить в следующей редакции:</w:t>
      </w:r>
    </w:p>
    <w:p w:rsidR="001C0F3A" w:rsidRPr="001C0F3A" w:rsidRDefault="001C0F3A">
      <w:pPr>
        <w:pStyle w:val="ConsPlusNormal"/>
        <w:spacing w:before="220"/>
        <w:ind w:firstLine="540"/>
        <w:jc w:val="both"/>
      </w:pPr>
      <w:r w:rsidRPr="001C0F3A">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1C0F3A" w:rsidRPr="001C0F3A" w:rsidRDefault="001C0F3A">
      <w:pPr>
        <w:pStyle w:val="ConsPlusNormal"/>
        <w:spacing w:before="220"/>
        <w:ind w:firstLine="540"/>
        <w:jc w:val="both"/>
      </w:pPr>
      <w:r w:rsidRPr="001C0F3A">
        <w:t>а) наличие не менее чем в трех четвертях субъектов Российской Федерации одного или более филиалов или представительств удостоверяющего центра;</w:t>
      </w:r>
    </w:p>
    <w:p w:rsidR="001C0F3A" w:rsidRPr="001C0F3A" w:rsidRDefault="001C0F3A">
      <w:pPr>
        <w:pStyle w:val="ConsPlusNormal"/>
        <w:spacing w:before="220"/>
        <w:ind w:firstLine="540"/>
        <w:jc w:val="both"/>
      </w:pPr>
      <w:r w:rsidRPr="001C0F3A">
        <w:t>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w:t>
      </w:r>
    </w:p>
    <w:p w:rsidR="001C0F3A" w:rsidRPr="001C0F3A" w:rsidRDefault="001C0F3A">
      <w:pPr>
        <w:pStyle w:val="ConsPlusNormal"/>
        <w:spacing w:before="220"/>
        <w:ind w:firstLine="540"/>
        <w:jc w:val="both"/>
      </w:pPr>
      <w:r w:rsidRPr="001C0F3A">
        <w:t xml:space="preserve">7) в </w:t>
      </w:r>
      <w:hyperlink r:id="rId17">
        <w:r w:rsidRPr="001C0F3A">
          <w:t>статье 17</w:t>
        </w:r>
      </w:hyperlink>
      <w:r w:rsidRPr="001C0F3A">
        <w:t>:</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proofErr w:type="spellStart"/>
            <w:r w:rsidRPr="001C0F3A">
              <w:t>Пп</w:t>
            </w:r>
            <w:proofErr w:type="spellEnd"/>
            <w:r w:rsidRPr="001C0F3A">
              <w:t xml:space="preserve">. "а" п. 7 ст. 1 </w:t>
            </w:r>
            <w:hyperlink w:anchor="P116">
              <w:r w:rsidRPr="001C0F3A">
                <w:t>вступает</w:t>
              </w:r>
            </w:hyperlink>
            <w:r w:rsidRPr="001C0F3A">
              <w:t xml:space="preserve"> в силу с 05.08.2024.</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5" w:name="P54"/>
      <w:bookmarkEnd w:id="5"/>
      <w:r w:rsidRPr="001C0F3A">
        <w:t xml:space="preserve">а) </w:t>
      </w:r>
      <w:hyperlink r:id="rId18">
        <w:r w:rsidRPr="001C0F3A">
          <w:t>часть 2</w:t>
        </w:r>
      </w:hyperlink>
      <w:r w:rsidRPr="001C0F3A">
        <w:t xml:space="preserve"> дополнить пунктом 9 следующего содержания:</w:t>
      </w:r>
    </w:p>
    <w:p w:rsidR="001C0F3A" w:rsidRPr="001C0F3A" w:rsidRDefault="001C0F3A">
      <w:pPr>
        <w:pStyle w:val="ConsPlusNormal"/>
        <w:spacing w:before="220"/>
        <w:ind w:firstLine="540"/>
        <w:jc w:val="both"/>
      </w:pPr>
      <w:r w:rsidRPr="001C0F3A">
        <w:lastRenderedPageBreak/>
        <w:t>"9)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пунктом 4 настоящей части.";</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proofErr w:type="spellStart"/>
            <w:r w:rsidRPr="001C0F3A">
              <w:t>Пп</w:t>
            </w:r>
            <w:proofErr w:type="spellEnd"/>
            <w:r w:rsidRPr="001C0F3A">
              <w:t xml:space="preserve">. "б" п. 7 ст. 1 </w:t>
            </w:r>
            <w:hyperlink w:anchor="P114">
              <w:r w:rsidRPr="001C0F3A">
                <w:t>вступает</w:t>
              </w:r>
            </w:hyperlink>
            <w:r w:rsidRPr="001C0F3A">
              <w:t xml:space="preserve"> в силу с 15.08.2023.</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6" w:name="P58"/>
      <w:bookmarkEnd w:id="6"/>
      <w:r w:rsidRPr="001C0F3A">
        <w:t xml:space="preserve">б) </w:t>
      </w:r>
      <w:hyperlink r:id="rId19">
        <w:r w:rsidRPr="001C0F3A">
          <w:t>часть 5</w:t>
        </w:r>
      </w:hyperlink>
      <w:r w:rsidRPr="001C0F3A">
        <w:t xml:space="preserve"> после слова "аннулирования" дополнить словами "или досрочного прекращения действия";</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П. 8 ст. 1 </w:t>
            </w:r>
            <w:hyperlink w:anchor="P115">
              <w:r w:rsidRPr="001C0F3A">
                <w:t>вступает</w:t>
              </w:r>
            </w:hyperlink>
            <w:r w:rsidRPr="001C0F3A">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7" w:name="P61"/>
      <w:bookmarkEnd w:id="7"/>
      <w:r w:rsidRPr="001C0F3A">
        <w:t xml:space="preserve">8) в </w:t>
      </w:r>
      <w:hyperlink r:id="rId20">
        <w:r w:rsidRPr="001C0F3A">
          <w:t>статье 17.2</w:t>
        </w:r>
      </w:hyperlink>
      <w:r w:rsidRPr="001C0F3A">
        <w:t>:</w:t>
      </w:r>
    </w:p>
    <w:p w:rsidR="001C0F3A" w:rsidRPr="001C0F3A" w:rsidRDefault="001C0F3A">
      <w:pPr>
        <w:pStyle w:val="ConsPlusNormal"/>
        <w:spacing w:before="220"/>
        <w:ind w:firstLine="540"/>
        <w:jc w:val="both"/>
      </w:pPr>
      <w:r w:rsidRPr="001C0F3A">
        <w:t xml:space="preserve">а) в </w:t>
      </w:r>
      <w:hyperlink r:id="rId21">
        <w:r w:rsidRPr="001C0F3A">
          <w:t>части 1</w:t>
        </w:r>
      </w:hyperlink>
      <w:r w:rsidRPr="001C0F3A">
        <w:t>:</w:t>
      </w:r>
    </w:p>
    <w:p w:rsidR="001C0F3A" w:rsidRPr="001C0F3A" w:rsidRDefault="001C0F3A">
      <w:pPr>
        <w:pStyle w:val="ConsPlusNormal"/>
        <w:spacing w:before="220"/>
        <w:ind w:firstLine="540"/>
        <w:jc w:val="both"/>
      </w:pPr>
      <w:hyperlink r:id="rId22">
        <w:r w:rsidRPr="001C0F3A">
          <w:t>дополнить</w:t>
        </w:r>
      </w:hyperlink>
      <w:r w:rsidRPr="001C0F3A">
        <w:t xml:space="preserve"> пунктами 2.1 и 2.2 следующего содержания:</w:t>
      </w:r>
    </w:p>
    <w:p w:rsidR="001C0F3A" w:rsidRPr="001C0F3A" w:rsidRDefault="001C0F3A">
      <w:pPr>
        <w:pStyle w:val="ConsPlusNormal"/>
        <w:spacing w:before="220"/>
        <w:ind w:firstLine="540"/>
        <w:jc w:val="both"/>
      </w:pPr>
      <w:r w:rsidRPr="001C0F3A">
        <w:t>"2.1)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sidR="001C0F3A" w:rsidRPr="001C0F3A" w:rsidRDefault="001C0F3A">
      <w:pPr>
        <w:pStyle w:val="ConsPlusNormal"/>
        <w:spacing w:before="220"/>
        <w:ind w:firstLine="540"/>
        <w:jc w:val="both"/>
      </w:pPr>
      <w:r w:rsidRPr="001C0F3A">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пунктом 2.1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w:t>
      </w:r>
      <w:r w:rsidRPr="001C0F3A">
        <w:lastRenderedPageBreak/>
        <w:t>правовым актам, которые вправе устанавливать Правительство Российской Федерации в соответствии с пунктом 2 настоящей части;";</w:t>
      </w:r>
    </w:p>
    <w:p w:rsidR="001C0F3A" w:rsidRPr="001C0F3A" w:rsidRDefault="001C0F3A">
      <w:pPr>
        <w:pStyle w:val="ConsPlusNormal"/>
        <w:spacing w:before="220"/>
        <w:ind w:firstLine="540"/>
        <w:jc w:val="both"/>
      </w:pPr>
      <w:hyperlink r:id="rId23">
        <w:r w:rsidRPr="001C0F3A">
          <w:t>пункт 5</w:t>
        </w:r>
      </w:hyperlink>
      <w:r w:rsidRPr="001C0F3A">
        <w:t xml:space="preserve"> дополнить словами ", за исключением случаев, установленных статьей 17.4 настоящего Федерального закона";</w:t>
      </w:r>
    </w:p>
    <w:p w:rsidR="001C0F3A" w:rsidRPr="001C0F3A" w:rsidRDefault="001C0F3A">
      <w:pPr>
        <w:pStyle w:val="ConsPlusNormal"/>
        <w:spacing w:before="220"/>
        <w:ind w:firstLine="540"/>
        <w:jc w:val="both"/>
      </w:pPr>
      <w:r w:rsidRPr="001C0F3A">
        <w:t xml:space="preserve">б) в </w:t>
      </w:r>
      <w:hyperlink r:id="rId24">
        <w:r w:rsidRPr="001C0F3A">
          <w:t>части 2</w:t>
        </w:r>
      </w:hyperlink>
      <w:r w:rsidRPr="001C0F3A">
        <w:t>:</w:t>
      </w:r>
    </w:p>
    <w:p w:rsidR="001C0F3A" w:rsidRPr="001C0F3A" w:rsidRDefault="001C0F3A">
      <w:pPr>
        <w:pStyle w:val="ConsPlusNormal"/>
        <w:spacing w:before="220"/>
        <w:ind w:firstLine="540"/>
        <w:jc w:val="both"/>
      </w:pPr>
      <w:hyperlink r:id="rId25">
        <w:r w:rsidRPr="001C0F3A">
          <w:t>абзац первый</w:t>
        </w:r>
      </w:hyperlink>
      <w:r w:rsidRPr="001C0F3A">
        <w:t xml:space="preserve"> изложить в следующей редакции:</w:t>
      </w:r>
    </w:p>
    <w:p w:rsidR="001C0F3A" w:rsidRPr="001C0F3A" w:rsidRDefault="001C0F3A">
      <w:pPr>
        <w:pStyle w:val="ConsPlusNormal"/>
        <w:spacing w:before="220"/>
        <w:ind w:firstLine="540"/>
        <w:jc w:val="both"/>
      </w:pPr>
      <w:r w:rsidRPr="001C0F3A">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6">
        <w:r w:rsidRPr="001C0F3A">
          <w:t>законе</w:t>
        </w:r>
      </w:hyperlink>
      <w:r w:rsidRPr="001C0F3A">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w:t>
      </w:r>
      <w:proofErr w:type="spellStart"/>
      <w:r w:rsidRPr="001C0F3A">
        <w:t>некредитных</w:t>
      </w:r>
      <w:proofErr w:type="spellEnd"/>
      <w:r w:rsidRPr="001C0F3A">
        <w:t xml:space="preserve"> финансовых организаций и индивидуальных предпринимателей, осуществляющих указанные в </w:t>
      </w:r>
      <w:hyperlink r:id="rId27">
        <w:r w:rsidRPr="001C0F3A">
          <w:t>части первой статьи 76.1</w:t>
        </w:r>
      </w:hyperlink>
      <w:r w:rsidRPr="001C0F3A">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8">
        <w:r w:rsidRPr="001C0F3A">
          <w:t>статье 76.9-5</w:t>
        </w:r>
      </w:hyperlink>
      <w:r w:rsidRPr="001C0F3A">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rsidR="001C0F3A" w:rsidRPr="001C0F3A" w:rsidRDefault="001C0F3A">
      <w:pPr>
        <w:pStyle w:val="ConsPlusNormal"/>
        <w:spacing w:before="220"/>
        <w:ind w:firstLine="540"/>
        <w:jc w:val="both"/>
      </w:pPr>
      <w:r w:rsidRPr="001C0F3A">
        <w:t xml:space="preserve">в </w:t>
      </w:r>
      <w:hyperlink r:id="rId29">
        <w:r w:rsidRPr="001C0F3A">
          <w:t>пункте 1</w:t>
        </w:r>
      </w:hyperlink>
      <w:r w:rsidRPr="001C0F3A">
        <w:t xml:space="preserve"> слова "кредитных организаций, операторов платежных систем, </w:t>
      </w:r>
      <w:proofErr w:type="spellStart"/>
      <w:r w:rsidRPr="001C0F3A">
        <w:t>некредитных</w:t>
      </w:r>
      <w:proofErr w:type="spellEnd"/>
      <w:r w:rsidRPr="001C0F3A">
        <w:t xml:space="preserve"> финансовых организаций и индивидуальных предпринимателей, осуществляющих указанные в </w:t>
      </w:r>
      <w:hyperlink r:id="rId30">
        <w:r w:rsidRPr="001C0F3A">
          <w:t>части первой статьи 76.1</w:t>
        </w:r>
      </w:hyperlink>
      <w:r w:rsidRPr="001C0F3A">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заменить словами "участников финансового рынка", слова "соответствующей кредитной организации, оператора платежной системы, </w:t>
      </w:r>
      <w:proofErr w:type="spellStart"/>
      <w:r w:rsidRPr="001C0F3A">
        <w:t>некредитной</w:t>
      </w:r>
      <w:proofErr w:type="spellEnd"/>
      <w:r w:rsidRPr="001C0F3A">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заменить словами "соответствующего участника финансового рынка";</w:t>
      </w:r>
    </w:p>
    <w:p w:rsidR="001C0F3A" w:rsidRPr="001C0F3A" w:rsidRDefault="001C0F3A">
      <w:pPr>
        <w:pStyle w:val="ConsPlusNormal"/>
        <w:spacing w:before="220"/>
        <w:ind w:firstLine="540"/>
        <w:jc w:val="both"/>
      </w:pPr>
      <w:hyperlink r:id="rId31">
        <w:r w:rsidRPr="001C0F3A">
          <w:t>пункт 2</w:t>
        </w:r>
      </w:hyperlink>
      <w:r w:rsidRPr="001C0F3A">
        <w:t xml:space="preserve"> изложить в следующей редакции:</w:t>
      </w:r>
    </w:p>
    <w:p w:rsidR="001C0F3A" w:rsidRPr="001C0F3A" w:rsidRDefault="001C0F3A">
      <w:pPr>
        <w:pStyle w:val="ConsPlusNormal"/>
        <w:spacing w:before="220"/>
        <w:ind w:firstLine="540"/>
        <w:jc w:val="both"/>
      </w:pPr>
      <w:r w:rsidRPr="001C0F3A">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пункте 1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w:t>
      </w:r>
      <w:r w:rsidRPr="001C0F3A">
        <w:lastRenderedPageBreak/>
        <w:t>документов, если иное не предусмотрено требованиями к порядку ее представления, установленными Центральным банком Российской Федерации;";</w:t>
      </w:r>
    </w:p>
    <w:p w:rsidR="001C0F3A" w:rsidRPr="001C0F3A" w:rsidRDefault="001C0F3A">
      <w:pPr>
        <w:pStyle w:val="ConsPlusNormal"/>
        <w:spacing w:before="220"/>
        <w:ind w:firstLine="540"/>
        <w:jc w:val="both"/>
      </w:pPr>
      <w:r w:rsidRPr="001C0F3A">
        <w:t xml:space="preserve">в </w:t>
      </w:r>
      <w:hyperlink r:id="rId32">
        <w:r w:rsidRPr="001C0F3A">
          <w:t>пункте 3</w:t>
        </w:r>
      </w:hyperlink>
      <w:r w:rsidRPr="001C0F3A">
        <w:t xml:space="preserve"> слова "кредитной организации, оператора платежной системы, </w:t>
      </w:r>
      <w:proofErr w:type="spellStart"/>
      <w:r w:rsidRPr="001C0F3A">
        <w:t>некредитной</w:t>
      </w:r>
      <w:proofErr w:type="spellEnd"/>
      <w:r w:rsidRPr="001C0F3A">
        <w:t xml:space="preserve"> финансовой организации, индивидуального предпринимателя, осуществляющих указанные в </w:t>
      </w:r>
      <w:hyperlink r:id="rId33">
        <w:r w:rsidRPr="001C0F3A">
          <w:t>части первой статьи 76.1</w:t>
        </w:r>
      </w:hyperlink>
      <w:r w:rsidRPr="001C0F3A">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заменить словами "участника финансового рынка", слова "кредитную организацию, оператора платежной системы, </w:t>
      </w:r>
      <w:proofErr w:type="spellStart"/>
      <w:r w:rsidRPr="001C0F3A">
        <w:t>некредитную</w:t>
      </w:r>
      <w:proofErr w:type="spellEnd"/>
      <w:r w:rsidRPr="001C0F3A">
        <w:t xml:space="preserve">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заменить словами "участника финансового рынка";</w:t>
      </w:r>
    </w:p>
    <w:p w:rsidR="001C0F3A" w:rsidRPr="001C0F3A" w:rsidRDefault="001C0F3A">
      <w:pPr>
        <w:pStyle w:val="ConsPlusNormal"/>
        <w:spacing w:before="220"/>
        <w:ind w:firstLine="540"/>
        <w:jc w:val="both"/>
      </w:pPr>
      <w:r w:rsidRPr="001C0F3A">
        <w:t xml:space="preserve">в </w:t>
      </w:r>
      <w:hyperlink r:id="rId34">
        <w:r w:rsidRPr="001C0F3A">
          <w:t>пункте 5</w:t>
        </w:r>
      </w:hyperlink>
      <w:r w:rsidRPr="001C0F3A">
        <w:t xml:space="preserve"> слова "настоящей статьи;" заменить словами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пункте 1 части 3 настоящей статьи. Представление доверенностей осуществляется посредством их включения в пакет электронных документов;";</w:t>
      </w:r>
    </w:p>
    <w:p w:rsidR="001C0F3A" w:rsidRPr="001C0F3A" w:rsidRDefault="001C0F3A">
      <w:pPr>
        <w:pStyle w:val="ConsPlusNormal"/>
        <w:spacing w:before="220"/>
        <w:ind w:firstLine="540"/>
        <w:jc w:val="both"/>
      </w:pPr>
      <w:hyperlink r:id="rId35">
        <w:r w:rsidRPr="001C0F3A">
          <w:t>пункт 6</w:t>
        </w:r>
      </w:hyperlink>
      <w:r w:rsidRPr="001C0F3A">
        <w:t xml:space="preserve"> изложить в следующей редакции:</w:t>
      </w:r>
    </w:p>
    <w:p w:rsidR="001C0F3A" w:rsidRPr="001C0F3A" w:rsidRDefault="001C0F3A">
      <w:pPr>
        <w:pStyle w:val="ConsPlusNormal"/>
        <w:spacing w:before="220"/>
        <w:ind w:firstLine="540"/>
        <w:jc w:val="both"/>
      </w:pPr>
      <w:r w:rsidRPr="001C0F3A">
        <w:t>"6)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1C0F3A" w:rsidRPr="001C0F3A" w:rsidRDefault="001C0F3A">
      <w:pPr>
        <w:pStyle w:val="ConsPlusNormal"/>
        <w:spacing w:before="220"/>
        <w:ind w:firstLine="540"/>
        <w:jc w:val="both"/>
      </w:pPr>
      <w:r w:rsidRPr="001C0F3A">
        <w:t xml:space="preserve">9) </w:t>
      </w:r>
      <w:hyperlink r:id="rId36">
        <w:r w:rsidRPr="001C0F3A">
          <w:t>статью 17.4</w:t>
        </w:r>
      </w:hyperlink>
      <w:r w:rsidRPr="001C0F3A">
        <w:t xml:space="preserve"> изложить в следующей редакции:</w:t>
      </w:r>
    </w:p>
    <w:p w:rsidR="001C0F3A" w:rsidRPr="001C0F3A" w:rsidRDefault="001C0F3A">
      <w:pPr>
        <w:pStyle w:val="ConsPlusNormal"/>
        <w:ind w:firstLine="540"/>
        <w:jc w:val="both"/>
      </w:pPr>
    </w:p>
    <w:p w:rsidR="001C0F3A" w:rsidRPr="001C0F3A" w:rsidRDefault="001C0F3A">
      <w:pPr>
        <w:pStyle w:val="ConsPlusNormal"/>
        <w:ind w:firstLine="540"/>
        <w:jc w:val="both"/>
      </w:pPr>
      <w:r w:rsidRPr="001C0F3A">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1C0F3A" w:rsidRPr="001C0F3A" w:rsidRDefault="001C0F3A">
      <w:pPr>
        <w:pStyle w:val="ConsPlusNormal"/>
        <w:ind w:firstLine="540"/>
        <w:jc w:val="both"/>
      </w:pPr>
    </w:p>
    <w:p w:rsidR="001C0F3A" w:rsidRPr="001C0F3A" w:rsidRDefault="001C0F3A">
      <w:pPr>
        <w:pStyle w:val="ConsPlusNormal"/>
        <w:ind w:firstLine="540"/>
        <w:jc w:val="both"/>
      </w:pPr>
      <w:r w:rsidRPr="001C0F3A">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w:t>
      </w:r>
      <w:r w:rsidRPr="001C0F3A">
        <w:lastRenderedPageBreak/>
        <w:t>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порядке.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1C0F3A" w:rsidRPr="001C0F3A" w:rsidRDefault="001C0F3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П. 10 ст. 1 </w:t>
            </w:r>
            <w:hyperlink w:anchor="P115">
              <w:r w:rsidRPr="001C0F3A">
                <w:t>вступает</w:t>
              </w:r>
            </w:hyperlink>
            <w:r w:rsidRPr="001C0F3A">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8" w:name="P85"/>
      <w:bookmarkEnd w:id="8"/>
      <w:r w:rsidRPr="001C0F3A">
        <w:t xml:space="preserve">10) в </w:t>
      </w:r>
      <w:hyperlink r:id="rId37">
        <w:r w:rsidRPr="001C0F3A">
          <w:t>части 1 статьи 17.5</w:t>
        </w:r>
      </w:hyperlink>
      <w:r w:rsidRPr="001C0F3A">
        <w:t xml:space="preserve"> слова "кредитными организациями, операторами платежных систем, </w:t>
      </w:r>
      <w:proofErr w:type="spellStart"/>
      <w:r w:rsidRPr="001C0F3A">
        <w:t>некредитными</w:t>
      </w:r>
      <w:proofErr w:type="spellEnd"/>
      <w:r w:rsidRPr="001C0F3A">
        <w:t xml:space="preserve"> финансовыми организациями и индивидуальными предпринимателями, осуществляющими виды деятельности, указанные в </w:t>
      </w:r>
      <w:hyperlink r:id="rId38">
        <w:r w:rsidRPr="001C0F3A">
          <w:t>части первой статьи 76.1</w:t>
        </w:r>
      </w:hyperlink>
      <w:r w:rsidRPr="001C0F3A">
        <w:t xml:space="preserve"> Федерального закона от 10 июля 2002 года N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заменить словами "участниками финансового рынка";</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П. 11 ст. 1 </w:t>
            </w:r>
            <w:hyperlink w:anchor="P115">
              <w:r w:rsidRPr="001C0F3A">
                <w:t>вступает</w:t>
              </w:r>
            </w:hyperlink>
            <w:r w:rsidRPr="001C0F3A">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9" w:name="P88"/>
      <w:bookmarkEnd w:id="9"/>
      <w:r w:rsidRPr="001C0F3A">
        <w:t xml:space="preserve">11) в </w:t>
      </w:r>
      <w:hyperlink r:id="rId39">
        <w:r w:rsidRPr="001C0F3A">
          <w:t>статье 18</w:t>
        </w:r>
      </w:hyperlink>
      <w:r w:rsidRPr="001C0F3A">
        <w:t>:</w:t>
      </w:r>
    </w:p>
    <w:p w:rsidR="001C0F3A" w:rsidRPr="001C0F3A" w:rsidRDefault="001C0F3A">
      <w:pPr>
        <w:pStyle w:val="ConsPlusNormal"/>
        <w:spacing w:before="220"/>
        <w:ind w:firstLine="540"/>
        <w:jc w:val="both"/>
      </w:pPr>
      <w:r w:rsidRPr="001C0F3A">
        <w:t xml:space="preserve">а) </w:t>
      </w:r>
      <w:hyperlink r:id="rId40">
        <w:r w:rsidRPr="001C0F3A">
          <w:t>пункт 1 части 1</w:t>
        </w:r>
      </w:hyperlink>
      <w:r w:rsidRPr="001C0F3A">
        <w:t xml:space="preserve"> дополнить подпунктом "г" следующего содержания:</w:t>
      </w:r>
    </w:p>
    <w:p w:rsidR="001C0F3A" w:rsidRPr="001C0F3A" w:rsidRDefault="001C0F3A">
      <w:pPr>
        <w:pStyle w:val="ConsPlusNormal"/>
        <w:spacing w:before="220"/>
        <w:ind w:firstLine="540"/>
        <w:jc w:val="both"/>
      </w:pPr>
      <w:r w:rsidRPr="001C0F3A">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rsidR="001C0F3A" w:rsidRPr="001C0F3A" w:rsidRDefault="001C0F3A">
      <w:pPr>
        <w:pStyle w:val="ConsPlusNormal"/>
        <w:spacing w:before="220"/>
        <w:ind w:firstLine="540"/>
        <w:jc w:val="both"/>
      </w:pPr>
      <w:r w:rsidRPr="001C0F3A">
        <w:t xml:space="preserve">б) </w:t>
      </w:r>
      <w:hyperlink r:id="rId41">
        <w:r w:rsidRPr="001C0F3A">
          <w:t>часть 2</w:t>
        </w:r>
      </w:hyperlink>
      <w:r w:rsidRPr="001C0F3A">
        <w:t xml:space="preserve"> дополнить пунктом 8 следующего содержания:</w:t>
      </w:r>
    </w:p>
    <w:p w:rsidR="001C0F3A" w:rsidRPr="001C0F3A" w:rsidRDefault="001C0F3A">
      <w:pPr>
        <w:pStyle w:val="ConsPlusNormal"/>
        <w:spacing w:before="220"/>
        <w:ind w:firstLine="540"/>
        <w:jc w:val="both"/>
      </w:pPr>
      <w:r w:rsidRPr="001C0F3A">
        <w:t>"8)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пунктом 2.1 части 1 статьи 17.2 настоящего Федерального закона.";</w:t>
      </w:r>
    </w:p>
    <w:p w:rsidR="001C0F3A" w:rsidRPr="001C0F3A" w:rsidRDefault="001C0F3A">
      <w:pPr>
        <w:pStyle w:val="ConsPlusNormal"/>
        <w:spacing w:before="220"/>
        <w:ind w:firstLine="540"/>
        <w:jc w:val="both"/>
      </w:pPr>
      <w:r w:rsidRPr="001C0F3A">
        <w:t xml:space="preserve">в) </w:t>
      </w:r>
      <w:hyperlink r:id="rId42">
        <w:r w:rsidRPr="001C0F3A">
          <w:t>часть 2.2</w:t>
        </w:r>
      </w:hyperlink>
      <w:r w:rsidRPr="001C0F3A">
        <w:t xml:space="preserve"> дополнить пунктом 4 следующего содержания:</w:t>
      </w:r>
    </w:p>
    <w:p w:rsidR="001C0F3A" w:rsidRPr="001C0F3A" w:rsidRDefault="001C0F3A">
      <w:pPr>
        <w:pStyle w:val="ConsPlusNormal"/>
        <w:spacing w:before="220"/>
        <w:ind w:firstLine="540"/>
        <w:jc w:val="both"/>
      </w:pPr>
      <w:r w:rsidRPr="001C0F3A">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sidR="001C0F3A" w:rsidRPr="001C0F3A" w:rsidRDefault="001C0F3A">
      <w:pPr>
        <w:pStyle w:val="ConsPlusNormal"/>
        <w:ind w:firstLine="540"/>
        <w:jc w:val="both"/>
      </w:pPr>
    </w:p>
    <w:p w:rsidR="001C0F3A" w:rsidRPr="001C0F3A" w:rsidRDefault="001C0F3A">
      <w:pPr>
        <w:pStyle w:val="ConsPlusTitle"/>
        <w:ind w:firstLine="540"/>
        <w:jc w:val="both"/>
        <w:outlineLvl w:val="0"/>
      </w:pPr>
      <w:r w:rsidRPr="001C0F3A">
        <w:t>Статья 2</w:t>
      </w:r>
    </w:p>
    <w:p w:rsidR="001C0F3A" w:rsidRPr="001C0F3A" w:rsidRDefault="001C0F3A">
      <w:pPr>
        <w:pStyle w:val="ConsPlusNormal"/>
        <w:ind w:firstLine="540"/>
        <w:jc w:val="both"/>
      </w:pPr>
    </w:p>
    <w:p w:rsidR="001C0F3A" w:rsidRPr="001C0F3A" w:rsidRDefault="001C0F3A">
      <w:pPr>
        <w:pStyle w:val="ConsPlusNormal"/>
        <w:ind w:firstLine="540"/>
        <w:jc w:val="both"/>
      </w:pPr>
      <w:r w:rsidRPr="001C0F3A">
        <w:t xml:space="preserve">Внести в </w:t>
      </w:r>
      <w:hyperlink r:id="rId43">
        <w:r w:rsidRPr="001C0F3A">
          <w:t>статью 3</w:t>
        </w:r>
      </w:hyperlink>
      <w:r w:rsidRPr="001C0F3A">
        <w:t xml:space="preserve"> Федерального закона от 27 декабря 2019 года N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N 52, ст. 7794; 2020, N 24, ст. 3740; N 26, ст. 3997; 2021, N 9, ст. 1467; N 13, ст. 2136; 2022, N 1, ст. 12; N 52, ст. 9366) следующие изменения:</w:t>
      </w:r>
    </w:p>
    <w:p w:rsidR="001C0F3A" w:rsidRPr="001C0F3A" w:rsidRDefault="001C0F3A">
      <w:pPr>
        <w:pStyle w:val="ConsPlusNormal"/>
        <w:spacing w:before="220"/>
        <w:ind w:firstLine="540"/>
        <w:jc w:val="both"/>
      </w:pPr>
      <w:r w:rsidRPr="001C0F3A">
        <w:lastRenderedPageBreak/>
        <w:t xml:space="preserve">1) </w:t>
      </w:r>
      <w:hyperlink r:id="rId44">
        <w:r w:rsidRPr="001C0F3A">
          <w:t>часть 2.4</w:t>
        </w:r>
      </w:hyperlink>
      <w:r w:rsidRPr="001C0F3A">
        <w:t xml:space="preserve"> после слова "выдан" дополнить словами "не позднее 31 августа 2023 года";</w:t>
      </w:r>
    </w:p>
    <w:p w:rsidR="001C0F3A" w:rsidRPr="001C0F3A" w:rsidRDefault="001C0F3A">
      <w:pPr>
        <w:pStyle w:val="ConsPlusNormal"/>
        <w:spacing w:before="220"/>
        <w:ind w:firstLine="540"/>
        <w:jc w:val="both"/>
      </w:pPr>
      <w:r w:rsidRPr="001C0F3A">
        <w:t xml:space="preserve">2) </w:t>
      </w:r>
      <w:hyperlink r:id="rId45">
        <w:r w:rsidRPr="001C0F3A">
          <w:t>часть 2.5</w:t>
        </w:r>
      </w:hyperlink>
      <w:r w:rsidRPr="001C0F3A">
        <w:t xml:space="preserve"> после слова "выдан" дополнить словами "не позднее 31 августа 2023 года";</w:t>
      </w:r>
    </w:p>
    <w:p w:rsidR="001C0F3A" w:rsidRPr="001C0F3A" w:rsidRDefault="001C0F3A">
      <w:pPr>
        <w:pStyle w:val="ConsPlusNormal"/>
        <w:spacing w:before="220"/>
        <w:ind w:firstLine="540"/>
        <w:jc w:val="both"/>
      </w:pPr>
      <w:r w:rsidRPr="001C0F3A">
        <w:t xml:space="preserve">3) </w:t>
      </w:r>
      <w:hyperlink r:id="rId46">
        <w:r w:rsidRPr="001C0F3A">
          <w:t>часть 2.6</w:t>
        </w:r>
      </w:hyperlink>
      <w:r w:rsidRPr="001C0F3A">
        <w:t xml:space="preserve"> после слова "выдан" дополнить словами "не позднее 31 августа 2023 года";</w:t>
      </w:r>
    </w:p>
    <w:p w:rsidR="001C0F3A" w:rsidRPr="001C0F3A" w:rsidRDefault="001C0F3A">
      <w:pPr>
        <w:pStyle w:val="ConsPlusNormal"/>
        <w:spacing w:before="220"/>
        <w:ind w:firstLine="540"/>
        <w:jc w:val="both"/>
      </w:pPr>
      <w:r w:rsidRPr="001C0F3A">
        <w:t xml:space="preserve">4) в </w:t>
      </w:r>
      <w:hyperlink r:id="rId47">
        <w:r w:rsidRPr="001C0F3A">
          <w:t>части 2.7</w:t>
        </w:r>
      </w:hyperlink>
      <w:r w:rsidRPr="001C0F3A">
        <w:t xml:space="preserve"> слова "частями 2.3 - 2.6" заменить словами "частью 2.3", дополнить предложениями следующего содержания: "Квалифицированные сертификаты, выданные в соответствии с частями 2.4 - 2.6 настоящей статьи, должны иметь срок действия не позднее 31 августа 2024 года. В случае, если такие квалифицированные сертификаты имеют срок действия после 31 августа 2024 года, такие квалифицированные сертификаты действуют до 31 августа 2024 года.".</w:t>
      </w:r>
    </w:p>
    <w:p w:rsidR="001C0F3A" w:rsidRPr="001C0F3A" w:rsidRDefault="001C0F3A">
      <w:pPr>
        <w:pStyle w:val="ConsPlusNormal"/>
        <w:ind w:firstLine="540"/>
        <w:jc w:val="both"/>
      </w:pPr>
    </w:p>
    <w:p w:rsidR="001C0F3A" w:rsidRPr="001C0F3A" w:rsidRDefault="001C0F3A">
      <w:pPr>
        <w:pStyle w:val="ConsPlusTitle"/>
        <w:ind w:firstLine="540"/>
        <w:jc w:val="both"/>
        <w:outlineLvl w:val="0"/>
      </w:pPr>
      <w:r w:rsidRPr="001C0F3A">
        <w:t>Статья 3</w:t>
      </w:r>
    </w:p>
    <w:p w:rsidR="001C0F3A" w:rsidRPr="001C0F3A" w:rsidRDefault="001C0F3A">
      <w:pPr>
        <w:pStyle w:val="ConsPlusNormal"/>
        <w:ind w:firstLine="540"/>
        <w:jc w:val="both"/>
      </w:pPr>
    </w:p>
    <w:p w:rsidR="001C0F3A" w:rsidRPr="001C0F3A" w:rsidRDefault="001C0F3A">
      <w:pPr>
        <w:pStyle w:val="ConsPlusNormal"/>
        <w:ind w:firstLine="540"/>
        <w:jc w:val="both"/>
      </w:pPr>
      <w:r w:rsidRPr="001C0F3A">
        <w:t xml:space="preserve">Внести в </w:t>
      </w:r>
      <w:hyperlink r:id="rId48">
        <w:r w:rsidRPr="001C0F3A">
          <w:t>статью 4</w:t>
        </w:r>
      </w:hyperlink>
      <w:r w:rsidRPr="001C0F3A">
        <w:t xml:space="preserve"> Федерального закона от 30 декабря 2021 года N 443-ФЗ "О внесении изменений в отдельные законодательные акты Российской Федерации" (Собрание законодательства Российской Федерации, 2022, N 1, ст. 12; N 52, ст. 9366) следующие изменения:</w:t>
      </w:r>
    </w:p>
    <w:p w:rsidR="001C0F3A" w:rsidRPr="001C0F3A" w:rsidRDefault="001C0F3A">
      <w:pPr>
        <w:pStyle w:val="ConsPlusNormal"/>
        <w:spacing w:before="220"/>
        <w:ind w:firstLine="540"/>
        <w:jc w:val="both"/>
      </w:pPr>
      <w:r w:rsidRPr="001C0F3A">
        <w:t xml:space="preserve">1) в </w:t>
      </w:r>
      <w:hyperlink r:id="rId49">
        <w:r w:rsidRPr="001C0F3A">
          <w:t>части 3</w:t>
        </w:r>
      </w:hyperlink>
      <w:r w:rsidRPr="001C0F3A">
        <w:t xml:space="preserve"> слова "частей 2.3 - 2.7" заменить словами "</w:t>
      </w:r>
      <w:hyperlink r:id="rId50">
        <w:r w:rsidRPr="001C0F3A">
          <w:t>части 2.3</w:t>
        </w:r>
      </w:hyperlink>
      <w:r w:rsidRPr="001C0F3A">
        <w:t>";</w:t>
      </w:r>
    </w:p>
    <w:p w:rsidR="001C0F3A" w:rsidRPr="001C0F3A" w:rsidRDefault="001C0F3A">
      <w:pPr>
        <w:pStyle w:val="ConsPlusNormal"/>
        <w:spacing w:before="220"/>
        <w:ind w:firstLine="540"/>
        <w:jc w:val="both"/>
      </w:pPr>
      <w:r w:rsidRPr="001C0F3A">
        <w:t xml:space="preserve">2) </w:t>
      </w:r>
      <w:hyperlink r:id="rId51">
        <w:r w:rsidRPr="001C0F3A">
          <w:t>дополнить</w:t>
        </w:r>
      </w:hyperlink>
      <w:r w:rsidRPr="001C0F3A">
        <w:t xml:space="preserve"> частью 3.1 следующего содержания:</w:t>
      </w:r>
    </w:p>
    <w:p w:rsidR="001C0F3A" w:rsidRPr="001C0F3A" w:rsidRDefault="001C0F3A">
      <w:pPr>
        <w:pStyle w:val="ConsPlusNormal"/>
        <w:spacing w:before="220"/>
        <w:ind w:firstLine="540"/>
        <w:jc w:val="both"/>
      </w:pPr>
      <w:r w:rsidRPr="001C0F3A">
        <w:t xml:space="preserve">"3.1. Положения </w:t>
      </w:r>
      <w:hyperlink r:id="rId52">
        <w:r w:rsidRPr="001C0F3A">
          <w:t>частей 2.4</w:t>
        </w:r>
      </w:hyperlink>
      <w:r w:rsidRPr="001C0F3A">
        <w:t xml:space="preserve"> - </w:t>
      </w:r>
      <w:hyperlink r:id="rId53">
        <w:r w:rsidRPr="001C0F3A">
          <w:t>2.7 статьи 3</w:t>
        </w:r>
      </w:hyperlink>
      <w:r w:rsidRPr="001C0F3A">
        <w:t xml:space="preserve"> Федерального закона от 27 декабря 2019 года N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применяются до 31 августа 2024 года.".</w:t>
      </w:r>
    </w:p>
    <w:p w:rsidR="001C0F3A" w:rsidRPr="001C0F3A" w:rsidRDefault="001C0F3A">
      <w:pPr>
        <w:pStyle w:val="ConsPlusNormal"/>
        <w:ind w:firstLine="540"/>
        <w:jc w:val="both"/>
      </w:pPr>
    </w:p>
    <w:p w:rsidR="001C0F3A" w:rsidRPr="001C0F3A" w:rsidRDefault="001C0F3A">
      <w:pPr>
        <w:pStyle w:val="ConsPlusTitle"/>
        <w:ind w:firstLine="540"/>
        <w:jc w:val="both"/>
        <w:outlineLvl w:val="0"/>
      </w:pPr>
      <w:r w:rsidRPr="001C0F3A">
        <w:t>Статья 4</w:t>
      </w:r>
    </w:p>
    <w:p w:rsidR="001C0F3A" w:rsidRPr="001C0F3A" w:rsidRDefault="001C0F3A">
      <w:pPr>
        <w:pStyle w:val="ConsPlusNormal"/>
        <w:ind w:firstLine="540"/>
        <w:jc w:val="both"/>
      </w:pPr>
    </w:p>
    <w:p w:rsidR="001C0F3A" w:rsidRPr="001C0F3A" w:rsidRDefault="001C0F3A">
      <w:pPr>
        <w:pStyle w:val="ConsPlusNormal"/>
        <w:ind w:firstLine="540"/>
        <w:jc w:val="both"/>
      </w:pPr>
      <w:r w:rsidRPr="001C0F3A">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1C0F3A" w:rsidRPr="001C0F3A" w:rsidRDefault="001C0F3A">
      <w:pPr>
        <w:pStyle w:val="ConsPlusNormal"/>
        <w:spacing w:before="220"/>
        <w:ind w:firstLine="540"/>
        <w:jc w:val="both"/>
      </w:pPr>
      <w:bookmarkStart w:id="10" w:name="P114"/>
      <w:bookmarkEnd w:id="10"/>
      <w:r w:rsidRPr="001C0F3A">
        <w:t xml:space="preserve">2. </w:t>
      </w:r>
      <w:hyperlink w:anchor="P28">
        <w:r w:rsidRPr="001C0F3A">
          <w:t>Пункты 2</w:t>
        </w:r>
      </w:hyperlink>
      <w:r w:rsidRPr="001C0F3A">
        <w:t xml:space="preserve">, </w:t>
      </w:r>
      <w:hyperlink w:anchor="P43">
        <w:r w:rsidRPr="001C0F3A">
          <w:t>5</w:t>
        </w:r>
      </w:hyperlink>
      <w:r w:rsidRPr="001C0F3A">
        <w:t xml:space="preserve">, </w:t>
      </w:r>
      <w:hyperlink w:anchor="P47">
        <w:r w:rsidRPr="001C0F3A">
          <w:t>6</w:t>
        </w:r>
      </w:hyperlink>
      <w:r w:rsidRPr="001C0F3A">
        <w:t xml:space="preserve"> и </w:t>
      </w:r>
      <w:hyperlink w:anchor="P58">
        <w:r w:rsidRPr="001C0F3A">
          <w:t>подпункт "б" пункта 7 статьи 1</w:t>
        </w:r>
      </w:hyperlink>
      <w:r w:rsidRPr="001C0F3A">
        <w:t xml:space="preserve">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1C0F3A" w:rsidRPr="001C0F3A" w:rsidRDefault="001C0F3A">
      <w:pPr>
        <w:pStyle w:val="ConsPlusNormal"/>
        <w:spacing w:before="220"/>
        <w:ind w:firstLine="540"/>
        <w:jc w:val="both"/>
      </w:pPr>
      <w:bookmarkStart w:id="11" w:name="P115"/>
      <w:bookmarkEnd w:id="11"/>
      <w:r w:rsidRPr="001C0F3A">
        <w:t xml:space="preserve">3. </w:t>
      </w:r>
      <w:hyperlink w:anchor="P61">
        <w:r w:rsidRPr="001C0F3A">
          <w:t>Пункты 8</w:t>
        </w:r>
      </w:hyperlink>
      <w:r w:rsidRPr="001C0F3A">
        <w:t xml:space="preserve">, </w:t>
      </w:r>
      <w:hyperlink w:anchor="P85">
        <w:r w:rsidRPr="001C0F3A">
          <w:t>10</w:t>
        </w:r>
      </w:hyperlink>
      <w:r w:rsidRPr="001C0F3A">
        <w:t xml:space="preserve"> и </w:t>
      </w:r>
      <w:hyperlink w:anchor="P88">
        <w:r w:rsidRPr="001C0F3A">
          <w:t>11 статьи 1</w:t>
        </w:r>
      </w:hyperlink>
      <w:r w:rsidRPr="001C0F3A">
        <w:t xml:space="preserve"> настоящего Федерального закона вступают в силу с 1 сентября 2023 года.</w:t>
      </w:r>
    </w:p>
    <w:p w:rsidR="001C0F3A" w:rsidRPr="001C0F3A" w:rsidRDefault="001C0F3A">
      <w:pPr>
        <w:pStyle w:val="ConsPlusNormal"/>
        <w:spacing w:before="220"/>
        <w:ind w:firstLine="540"/>
        <w:jc w:val="both"/>
      </w:pPr>
      <w:bookmarkStart w:id="12" w:name="P116"/>
      <w:bookmarkEnd w:id="12"/>
      <w:r w:rsidRPr="001C0F3A">
        <w:t xml:space="preserve">4. </w:t>
      </w:r>
      <w:hyperlink w:anchor="P32">
        <w:r w:rsidRPr="001C0F3A">
          <w:t>Пункт 3</w:t>
        </w:r>
      </w:hyperlink>
      <w:r w:rsidRPr="001C0F3A">
        <w:t xml:space="preserve"> и </w:t>
      </w:r>
      <w:hyperlink w:anchor="P54">
        <w:r w:rsidRPr="001C0F3A">
          <w:t>подпункт "а" пункта 7 статьи 1</w:t>
        </w:r>
      </w:hyperlink>
      <w:r w:rsidRPr="001C0F3A">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1C0F3A" w:rsidRPr="001C0F3A" w:rsidRDefault="001C0F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F3A" w:rsidRPr="001C0F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A" w:rsidRPr="001C0F3A" w:rsidRDefault="001C0F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F3A" w:rsidRPr="001C0F3A" w:rsidRDefault="001C0F3A">
            <w:pPr>
              <w:pStyle w:val="ConsPlusNormal"/>
              <w:jc w:val="both"/>
            </w:pPr>
            <w:proofErr w:type="spellStart"/>
            <w:r w:rsidRPr="001C0F3A">
              <w:t>КонсультантПлюс</w:t>
            </w:r>
            <w:proofErr w:type="spellEnd"/>
            <w:r w:rsidRPr="001C0F3A">
              <w:t>: примечание.</w:t>
            </w:r>
          </w:p>
          <w:p w:rsidR="001C0F3A" w:rsidRPr="001C0F3A" w:rsidRDefault="001C0F3A">
            <w:pPr>
              <w:pStyle w:val="ConsPlusNormal"/>
              <w:jc w:val="both"/>
            </w:pPr>
            <w:r w:rsidRPr="001C0F3A">
              <w:t xml:space="preserve">Ч. 5 ст. 4 </w:t>
            </w:r>
            <w:hyperlink w:anchor="P120">
              <w:r w:rsidRPr="001C0F3A">
                <w:t>действует</w:t>
              </w:r>
            </w:hyperlink>
            <w:r w:rsidRPr="001C0F3A">
              <w:t xml:space="preserve"> до 05.02.2027.</w:t>
            </w:r>
          </w:p>
        </w:tc>
        <w:tc>
          <w:tcPr>
            <w:tcW w:w="113" w:type="dxa"/>
            <w:tcBorders>
              <w:top w:val="nil"/>
              <w:left w:val="nil"/>
              <w:bottom w:val="nil"/>
              <w:right w:val="nil"/>
            </w:tcBorders>
            <w:shd w:val="clear" w:color="auto" w:fill="F4F3F8"/>
            <w:tcMar>
              <w:top w:w="0" w:type="dxa"/>
              <w:left w:w="0" w:type="dxa"/>
              <w:bottom w:w="0" w:type="dxa"/>
              <w:right w:w="0" w:type="dxa"/>
            </w:tcMar>
          </w:tcPr>
          <w:p w:rsidR="001C0F3A" w:rsidRPr="001C0F3A" w:rsidRDefault="001C0F3A">
            <w:pPr>
              <w:pStyle w:val="ConsPlusNormal"/>
            </w:pPr>
          </w:p>
        </w:tc>
      </w:tr>
    </w:tbl>
    <w:p w:rsidR="001C0F3A" w:rsidRPr="001C0F3A" w:rsidRDefault="001C0F3A">
      <w:pPr>
        <w:pStyle w:val="ConsPlusNormal"/>
        <w:spacing w:before="280"/>
        <w:ind w:firstLine="540"/>
        <w:jc w:val="both"/>
      </w:pPr>
      <w:bookmarkStart w:id="13" w:name="P119"/>
      <w:bookmarkEnd w:id="13"/>
      <w:r w:rsidRPr="001C0F3A">
        <w:t xml:space="preserve">5. В случае, предусмотренном </w:t>
      </w:r>
      <w:hyperlink r:id="rId54">
        <w:r w:rsidRPr="001C0F3A">
          <w:t>подпунктом "б" пункта 1 части 3 статьи 16</w:t>
        </w:r>
      </w:hyperlink>
      <w:r w:rsidRPr="001C0F3A">
        <w:t xml:space="preserve"> Федерального закона от 6 апреля 2011 года N 63-ФЗ "Об электронной подписи", при аккредитации удостоверяющего центра, имеющего действующую аккредитацию, указанное в данном подпункте требование считается выполненным, если создание и выдача в соответствии с эксплуатационной документацией на средства удостоверяющего центра квалифицированных сертификатов со </w:t>
      </w:r>
      <w:r w:rsidRPr="001C0F3A">
        <w:lastRenderedPageBreak/>
        <w:t xml:space="preserve">сроком действия не менее двенадцати лет, но не более срока, определенного требованиями, установленными в соответствии с </w:t>
      </w:r>
      <w:hyperlink r:id="rId55">
        <w:r w:rsidRPr="001C0F3A">
          <w:t>пунктом 2 части 5 статьи 8</w:t>
        </w:r>
      </w:hyperlink>
      <w:r w:rsidRPr="001C0F3A">
        <w:t xml:space="preserve"> указанного Федерального закона, осуществлялись в течение периода, предшествующего обращению для получения аккредитации, начиная с тридцати дней со дня официального опубликования настоящего Федерального закона.</w:t>
      </w:r>
    </w:p>
    <w:p w:rsidR="001C0F3A" w:rsidRPr="001C0F3A" w:rsidRDefault="001C0F3A">
      <w:pPr>
        <w:pStyle w:val="ConsPlusNormal"/>
        <w:spacing w:before="220"/>
        <w:ind w:firstLine="540"/>
        <w:jc w:val="both"/>
      </w:pPr>
      <w:bookmarkStart w:id="14" w:name="P120"/>
      <w:bookmarkEnd w:id="14"/>
      <w:r w:rsidRPr="001C0F3A">
        <w:t xml:space="preserve">6. </w:t>
      </w:r>
      <w:hyperlink w:anchor="P119">
        <w:r w:rsidRPr="001C0F3A">
          <w:t>Часть 5</w:t>
        </w:r>
      </w:hyperlink>
      <w:r w:rsidRPr="001C0F3A">
        <w:t xml:space="preserve"> настоящей статьи не применяется по истечении сорока двух месяцев со дня официального опубликования настоящего Федерального закона.</w:t>
      </w:r>
    </w:p>
    <w:p w:rsidR="001C0F3A" w:rsidRPr="001C0F3A" w:rsidRDefault="001C0F3A">
      <w:pPr>
        <w:pStyle w:val="ConsPlusNormal"/>
        <w:ind w:firstLine="540"/>
        <w:jc w:val="both"/>
      </w:pPr>
    </w:p>
    <w:p w:rsidR="001C0F3A" w:rsidRPr="001C0F3A" w:rsidRDefault="001C0F3A">
      <w:pPr>
        <w:pStyle w:val="ConsPlusNormal"/>
        <w:jc w:val="right"/>
      </w:pPr>
      <w:r w:rsidRPr="001C0F3A">
        <w:t>Президент</w:t>
      </w:r>
    </w:p>
    <w:p w:rsidR="001C0F3A" w:rsidRPr="001C0F3A" w:rsidRDefault="001C0F3A">
      <w:pPr>
        <w:pStyle w:val="ConsPlusNormal"/>
        <w:jc w:val="right"/>
      </w:pPr>
      <w:r w:rsidRPr="001C0F3A">
        <w:t>Российской Федерации</w:t>
      </w:r>
    </w:p>
    <w:p w:rsidR="001C0F3A" w:rsidRPr="001C0F3A" w:rsidRDefault="001C0F3A">
      <w:pPr>
        <w:pStyle w:val="ConsPlusNormal"/>
        <w:jc w:val="right"/>
      </w:pPr>
      <w:r w:rsidRPr="001C0F3A">
        <w:t>В.ПУТИН</w:t>
      </w:r>
    </w:p>
    <w:p w:rsidR="001C0F3A" w:rsidRPr="001C0F3A" w:rsidRDefault="001C0F3A">
      <w:pPr>
        <w:pStyle w:val="ConsPlusNormal"/>
      </w:pPr>
      <w:r w:rsidRPr="001C0F3A">
        <w:t>Москва, Кремль</w:t>
      </w:r>
    </w:p>
    <w:p w:rsidR="001C0F3A" w:rsidRPr="001C0F3A" w:rsidRDefault="001C0F3A">
      <w:pPr>
        <w:pStyle w:val="ConsPlusNormal"/>
        <w:spacing w:before="220"/>
      </w:pPr>
      <w:r w:rsidRPr="001C0F3A">
        <w:t>4 августа 2023 года</w:t>
      </w:r>
    </w:p>
    <w:p w:rsidR="001C0F3A" w:rsidRPr="001C0F3A" w:rsidRDefault="001C0F3A">
      <w:pPr>
        <w:pStyle w:val="ConsPlusNormal"/>
        <w:spacing w:before="220"/>
      </w:pPr>
      <w:r w:rsidRPr="001C0F3A">
        <w:t>N 457-ФЗ</w:t>
      </w:r>
    </w:p>
    <w:p w:rsidR="001C0F3A" w:rsidRPr="001C0F3A" w:rsidRDefault="001C0F3A">
      <w:pPr>
        <w:pStyle w:val="ConsPlusNormal"/>
        <w:jc w:val="both"/>
      </w:pPr>
    </w:p>
    <w:p w:rsidR="001C0F3A" w:rsidRPr="001C0F3A" w:rsidRDefault="001C0F3A">
      <w:pPr>
        <w:pStyle w:val="ConsPlusNormal"/>
        <w:jc w:val="both"/>
      </w:pPr>
    </w:p>
    <w:p w:rsidR="001C0F3A" w:rsidRPr="001C0F3A" w:rsidRDefault="001C0F3A">
      <w:pPr>
        <w:pStyle w:val="ConsPlusNormal"/>
        <w:pBdr>
          <w:bottom w:val="single" w:sz="6" w:space="0" w:color="auto"/>
        </w:pBdr>
        <w:spacing w:before="100" w:after="100"/>
        <w:jc w:val="both"/>
        <w:rPr>
          <w:sz w:val="2"/>
          <w:szCs w:val="2"/>
        </w:rPr>
      </w:pPr>
    </w:p>
    <w:p w:rsidR="00A53DC5" w:rsidRPr="001C0F3A" w:rsidRDefault="00A53DC5"/>
    <w:sectPr w:rsidR="00A53DC5" w:rsidRPr="001C0F3A" w:rsidSect="00355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3A"/>
    <w:rsid w:val="001C0F3A"/>
    <w:rsid w:val="00A5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727E4-0FC3-4E73-B937-56566BFA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F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C0F3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C0F3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1C0F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0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232172B0C621A6FA592080A669F373F014B4149FF5F7BE7BCA93D8D01452E03C7F0458EEE4A9A4ED51296612D6FABACFCC9506C72BBA8AOFrAL" TargetMode="External"/><Relationship Id="rId18" Type="http://schemas.openxmlformats.org/officeDocument/2006/relationships/hyperlink" Target="consultantplus://offline/ref=AF232172B0C621A6FA592080A669F373F012B51E92F3F7BE7BCA93D8D01452E03C7F0458EEE4A9ACE651296612D6FABACFCC9506C72BBA8AOFrAL" TargetMode="External"/><Relationship Id="rId26" Type="http://schemas.openxmlformats.org/officeDocument/2006/relationships/hyperlink" Target="consultantplus://offline/ref=AF232172B0C621A6FA592080A669F373F012B31491FBF7BE7BCA93D8D01452E02E7F5C54EFE3B6A4EC447F3754O8r0L" TargetMode="External"/><Relationship Id="rId39" Type="http://schemas.openxmlformats.org/officeDocument/2006/relationships/hyperlink" Target="consultantplus://offline/ref=AF232172B0C621A6FA592080A669F373F012B51E92F3F7BE7BCA93D8D01452E03C7F0458EEE4A9ADE351296612D6FABACFCC9506C72BBA8AOFrAL" TargetMode="External"/><Relationship Id="rId21" Type="http://schemas.openxmlformats.org/officeDocument/2006/relationships/hyperlink" Target="consultantplus://offline/ref=AF232172B0C621A6FA592080A669F373F012B51E92F3F7BE7BCA93D8D01452E03C7F045BE8E7A3F0B51E283A5784E9BBC0CC970EDBO2rAL" TargetMode="External"/><Relationship Id="rId34" Type="http://schemas.openxmlformats.org/officeDocument/2006/relationships/hyperlink" Target="consultantplus://offline/ref=AF232172B0C621A6FA592080A669F373F012B51E92F3F7BE7BCA93D8D01452E03C7F045BE9E0A3F0B51E283A5784E9BBC0CC970EDBO2rAL" TargetMode="External"/><Relationship Id="rId42" Type="http://schemas.openxmlformats.org/officeDocument/2006/relationships/hyperlink" Target="consultantplus://offline/ref=AF232172B0C621A6FA592080A669F373F012B51E92F3F7BE7BCA93D8D01452E03C7F0458E6EDA3F0B51E283A5784E9BBC0CC970EDBO2rAL" TargetMode="External"/><Relationship Id="rId47" Type="http://schemas.openxmlformats.org/officeDocument/2006/relationships/hyperlink" Target="consultantplus://offline/ref=AF232172B0C621A6FA592080A669F373F014B51B96F2F7BE7BCA93D8D01452E03C7F045BE5B0F9E0B1577C304883FFA5CAD297O0rDL" TargetMode="External"/><Relationship Id="rId50" Type="http://schemas.openxmlformats.org/officeDocument/2006/relationships/hyperlink" Target="consultantplus://offline/ref=AF232172B0C621A6FA592080A669F373F015B01C90F7F7BE7BCA93D8D01452E03C7F0458EEE4AAA1E451296612D6FABACFCC9506C72BBA8AOFrAL" TargetMode="External"/><Relationship Id="rId55" Type="http://schemas.openxmlformats.org/officeDocument/2006/relationships/hyperlink" Target="consultantplus://offline/ref=AF232172B0C621A6FA592080A669F373F012B51E92F3F7BE7BCA93D8D01452E03C7F0458EFE1A3F0B51E283A5784E9BBC0CC970EDBO2rAL" TargetMode="External"/><Relationship Id="rId7" Type="http://schemas.openxmlformats.org/officeDocument/2006/relationships/hyperlink" Target="consultantplus://offline/ref=AF232172B0C621A6FA592080A669F373F014B4149FF5F7BE7BCA93D8D01452E03C7F0458EEE4A8A1E451296612D6FABACFCC9506C72BBA8AOFrAL" TargetMode="External"/><Relationship Id="rId12" Type="http://schemas.openxmlformats.org/officeDocument/2006/relationships/hyperlink" Target="consultantplus://offline/ref=AF232172B0C621A6FA592080A669F373F014B4149FF5F7BE7BCA93D8D01452E03C7F045BEBE0A3F0B51E283A5784E9BBC0CC970EDBO2rAL" TargetMode="External"/><Relationship Id="rId17" Type="http://schemas.openxmlformats.org/officeDocument/2006/relationships/hyperlink" Target="consultantplus://offline/ref=AF232172B0C621A6FA592080A669F373F012B51D97F3F7BE7BCA93D8D01452E03C7F0458EEE4A9ACE451296612D6FABACFCC9506C72BBA8AOFrAL" TargetMode="External"/><Relationship Id="rId25" Type="http://schemas.openxmlformats.org/officeDocument/2006/relationships/hyperlink" Target="consultantplus://offline/ref=AF232172B0C621A6FA592080A669F373F012B51E92F3F7BE7BCA93D8D01452E03C7F045BE7ECA3F0B51E283A5784E9BBC0CC970EDBO2rAL" TargetMode="External"/><Relationship Id="rId33" Type="http://schemas.openxmlformats.org/officeDocument/2006/relationships/hyperlink" Target="consultantplus://offline/ref=AF232172B0C621A6FA592080A669F373F012B31490F2F7BE7BCA93D8D01452E03C7F045BE7EDA3F0B51E283A5784E9BBC0CC970EDBO2rAL" TargetMode="External"/><Relationship Id="rId38" Type="http://schemas.openxmlformats.org/officeDocument/2006/relationships/hyperlink" Target="consultantplus://offline/ref=AF232172B0C621A6FA592080A669F373F012B31490F2F7BE7BCA93D8D01452E03C7F045BE7EDA3F0B51E283A5784E9BBC0CC970EDBO2rAL" TargetMode="External"/><Relationship Id="rId46" Type="http://schemas.openxmlformats.org/officeDocument/2006/relationships/hyperlink" Target="consultantplus://offline/ref=AF232172B0C621A6FA592080A669F373F014B51B96F2F7BE7BCA93D8D01452E03C7F0458EEE4AAA1E751296612D6FABACFCC9506C72BBA8AOFrAL" TargetMode="External"/><Relationship Id="rId2" Type="http://schemas.openxmlformats.org/officeDocument/2006/relationships/settings" Target="settings.xml"/><Relationship Id="rId16" Type="http://schemas.openxmlformats.org/officeDocument/2006/relationships/hyperlink" Target="consultantplus://offline/ref=AF232172B0C621A6FA592080A669F373F012B51D97F3F7BE7BCA93D8D01452E03C7F0458EEE4AAA6E651296612D6FABACFCC9506C72BBA8AOFrAL" TargetMode="External"/><Relationship Id="rId20" Type="http://schemas.openxmlformats.org/officeDocument/2006/relationships/hyperlink" Target="consultantplus://offline/ref=AF232172B0C621A6FA592080A669F373F012B51E92F3F7BE7BCA93D8D01452E03C7F045BE8E6A3F0B51E283A5784E9BBC0CC970EDBO2rAL" TargetMode="External"/><Relationship Id="rId29" Type="http://schemas.openxmlformats.org/officeDocument/2006/relationships/hyperlink" Target="consultantplus://offline/ref=AF232172B0C621A6FA592080A669F373F012B51E92F3F7BE7BCA93D8D01452E03C7F045BE7EDA3F0B51E283A5784E9BBC0CC970EDBO2rAL" TargetMode="External"/><Relationship Id="rId41" Type="http://schemas.openxmlformats.org/officeDocument/2006/relationships/hyperlink" Target="consultantplus://offline/ref=AF232172B0C621A6FA592080A669F373F012B51E92F3F7BE7BCA93D8D01452E03C7F0458E6E2A3F0B51E283A5784E9BBC0CC970EDBO2rAL" TargetMode="External"/><Relationship Id="rId54" Type="http://schemas.openxmlformats.org/officeDocument/2006/relationships/hyperlink" Target="consultantplus://offline/ref=AF232172B0C621A6FA592080A669F373F012B51E92F3F7BE7BCA93D8D01452E03C7F045AEEEDA3F0B51E283A5784E9BBC0CC970EDBO2rAL" TargetMode="External"/><Relationship Id="rId1" Type="http://schemas.openxmlformats.org/officeDocument/2006/relationships/styles" Target="styles.xml"/><Relationship Id="rId6" Type="http://schemas.openxmlformats.org/officeDocument/2006/relationships/hyperlink" Target="consultantplus://offline/ref=AF232172B0C621A6FA592080A669F373F014B4149FF5F7BE7BCA93D8D01452E03C7F0458EEE7A3F0B51E283A5784E9BBC0CC970EDBO2rAL" TargetMode="External"/><Relationship Id="rId11" Type="http://schemas.openxmlformats.org/officeDocument/2006/relationships/hyperlink" Target="consultantplus://offline/ref=AF232172B0C621A6FA592080A669F373F014B4149FF5F7BE7BCA93D8D01452E03C7F0458EEE4A9A4ED51296612D6FABACFCC9506C72BBA8AOFrAL" TargetMode="External"/><Relationship Id="rId24" Type="http://schemas.openxmlformats.org/officeDocument/2006/relationships/hyperlink" Target="consultantplus://offline/ref=AF232172B0C621A6FA592080A669F373F012B51E92F3F7BE7BCA93D8D01452E03C7F045BE7ECA3F0B51E283A5784E9BBC0CC970EDBO2rAL" TargetMode="External"/><Relationship Id="rId32" Type="http://schemas.openxmlformats.org/officeDocument/2006/relationships/hyperlink" Target="consultantplus://offline/ref=AF232172B0C621A6FA592080A669F373F012B51E92F3F7BE7BCA93D8D01452E03C7F045AEEE5A3F0B51E283A5784E9BBC0CC970EDBO2rAL" TargetMode="External"/><Relationship Id="rId37" Type="http://schemas.openxmlformats.org/officeDocument/2006/relationships/hyperlink" Target="consultantplus://offline/ref=AF232172B0C621A6FA592080A669F373F012B51E92F3F7BE7BCA93D8D01452E03C7F0458EEE4AAA6ED51296612D6FABACFCC9506C72BBA8AOFrAL" TargetMode="External"/><Relationship Id="rId40" Type="http://schemas.openxmlformats.org/officeDocument/2006/relationships/hyperlink" Target="consultantplus://offline/ref=AF232172B0C621A6FA592080A669F373F012B51E92F3F7BE7BCA93D8D01452E03C7F0458E9E2A3F0B51E283A5784E9BBC0CC970EDBO2rAL" TargetMode="External"/><Relationship Id="rId45" Type="http://schemas.openxmlformats.org/officeDocument/2006/relationships/hyperlink" Target="consultantplus://offline/ref=AF232172B0C621A6FA592080A669F373F014B51B96F2F7BE7BCA93D8D01452E03C7F0458EEE4AAA1E651296612D6FABACFCC9506C72BBA8AOFrAL" TargetMode="External"/><Relationship Id="rId53" Type="http://schemas.openxmlformats.org/officeDocument/2006/relationships/hyperlink" Target="consultantplus://offline/ref=AF232172B0C621A6FA592080A669F373F015B01C90F7F7BE7BCA93D8D01452E03C7F045BE5B0F9E0B1577C304883FFA5CAD297O0rDL" TargetMode="External"/><Relationship Id="rId5" Type="http://schemas.openxmlformats.org/officeDocument/2006/relationships/hyperlink" Target="consultantplus://offline/ref=AF232172B0C621A6FA592080A669F373F014B4149FF5F7BE7BCA93D8D01452E03C7F0458EEE4A8A1E451296612D6FABACFCC9506C72BBA8AOFrAL" TargetMode="External"/><Relationship Id="rId15" Type="http://schemas.openxmlformats.org/officeDocument/2006/relationships/hyperlink" Target="consultantplus://offline/ref=AF232172B0C621A6FA592080A669F373F012B51D97F3F7BE7BCA93D8D01452E03C7F0458EEE4A9A1E151296612D6FABACFCC9506C72BBA8AOFrAL" TargetMode="External"/><Relationship Id="rId23" Type="http://schemas.openxmlformats.org/officeDocument/2006/relationships/hyperlink" Target="consultantplus://offline/ref=AF232172B0C621A6FA592080A669F373F012B51E92F3F7BE7BCA93D8D01452E03C7F045BE8ECA3F0B51E283A5784E9BBC0CC970EDBO2rAL" TargetMode="External"/><Relationship Id="rId28" Type="http://schemas.openxmlformats.org/officeDocument/2006/relationships/hyperlink" Target="consultantplus://offline/ref=AF232172B0C621A6FA592080A669F373F012B31490F2F7BE7BCA93D8D01452E03C7F0450EFE7A3F0B51E283A5784E9BBC0CC970EDBO2rAL" TargetMode="External"/><Relationship Id="rId36" Type="http://schemas.openxmlformats.org/officeDocument/2006/relationships/hyperlink" Target="consultantplus://offline/ref=AF232172B0C621A6FA592080A669F373F014B4149FF5F7BE7BCA93D8D01452E03C7F045BE6E1A3F0B51E283A5784E9BBC0CC970EDBO2rAL" TargetMode="External"/><Relationship Id="rId49" Type="http://schemas.openxmlformats.org/officeDocument/2006/relationships/hyperlink" Target="consultantplus://offline/ref=AF232172B0C621A6FA592080A669F373F014B51B97F6F7BE7BCA93D8D01452E03C7F0458EEE4A8A7EC51296612D6FABACFCC9506C72BBA8AOFrAL" TargetMode="External"/><Relationship Id="rId57" Type="http://schemas.openxmlformats.org/officeDocument/2006/relationships/theme" Target="theme/theme1.xml"/><Relationship Id="rId10" Type="http://schemas.openxmlformats.org/officeDocument/2006/relationships/hyperlink" Target="consultantplus://offline/ref=AF232172B0C621A6FA592080A669F373F014B4149FF5F7BE7BCA93D8D01452E03C7F0458EEE4A9A4EC51296612D6FABACFCC9506C72BBA8AOFrAL" TargetMode="External"/><Relationship Id="rId19" Type="http://schemas.openxmlformats.org/officeDocument/2006/relationships/hyperlink" Target="consultantplus://offline/ref=AF232172B0C621A6FA592080A669F373F012B51D97F3F7BE7BCA93D8D01452E03C7F045FEAEFFCF5A00F7036519DF7B3D6D0950CODrAL" TargetMode="External"/><Relationship Id="rId31" Type="http://schemas.openxmlformats.org/officeDocument/2006/relationships/hyperlink" Target="consultantplus://offline/ref=AF232172B0C621A6FA592080A669F373F012B51E92F3F7BE7BCA93D8D01452E03C7F045AEEE4A3F0B51E283A5784E9BBC0CC970EDBO2rAL" TargetMode="External"/><Relationship Id="rId44" Type="http://schemas.openxmlformats.org/officeDocument/2006/relationships/hyperlink" Target="consultantplus://offline/ref=AF232172B0C621A6FA592080A669F373F014B51B96F2F7BE7BCA93D8D01452E03C7F0458EEE4AAA1E551296612D6FABACFCC9506C72BBA8AOFrAL" TargetMode="External"/><Relationship Id="rId52" Type="http://schemas.openxmlformats.org/officeDocument/2006/relationships/hyperlink" Target="consultantplus://offline/ref=AF232172B0C621A6FA592080A669F373F015B01C90F7F7BE7BCA93D8D01452E03C7F0458EEE4AAA1E551296612D6FABACFCC9506C72BBA8AOFrAL" TargetMode="External"/><Relationship Id="rId4" Type="http://schemas.openxmlformats.org/officeDocument/2006/relationships/hyperlink" Target="consultantplus://offline/ref=AF232172B0C621A6FA592080A669F373F014B4149FF5F7BE7BCA93D8D01452E02E7F5C54EFE3B6A4EC447F3754O8r0L" TargetMode="External"/><Relationship Id="rId9" Type="http://schemas.openxmlformats.org/officeDocument/2006/relationships/hyperlink" Target="consultantplus://offline/ref=AF232172B0C621A6FA592080A669F373F012B51E92F3F7BE7BCA93D8D01452E03C7F0458EEE4A8ACEC51296612D6FABACFCC9506C72BBA8AOFrAL" TargetMode="External"/><Relationship Id="rId14" Type="http://schemas.openxmlformats.org/officeDocument/2006/relationships/hyperlink" Target="consultantplus://offline/ref=AF232172B0C621A6FA592080A669F373F014B4149FF5F7BE7BCA93D8D01452E03C7F0458ECEDA3F0B51E283A5784E9BBC0CC970EDBO2rAL" TargetMode="External"/><Relationship Id="rId22" Type="http://schemas.openxmlformats.org/officeDocument/2006/relationships/hyperlink" Target="consultantplus://offline/ref=AF232172B0C621A6FA592080A669F373F012B51E92F3F7BE7BCA93D8D01452E03C7F045BE8E7A3F0B51E283A5784E9BBC0CC970EDBO2rAL" TargetMode="External"/><Relationship Id="rId27" Type="http://schemas.openxmlformats.org/officeDocument/2006/relationships/hyperlink" Target="consultantplus://offline/ref=AF232172B0C621A6FA592080A669F373F012B31490F2F7BE7BCA93D8D01452E03C7F045BE7EDA3F0B51E283A5784E9BBC0CC970EDBO2rAL" TargetMode="External"/><Relationship Id="rId30" Type="http://schemas.openxmlformats.org/officeDocument/2006/relationships/hyperlink" Target="consultantplus://offline/ref=AF232172B0C621A6FA592080A669F373F012B31490F2F7BE7BCA93D8D01452E03C7F045BE7EDA3F0B51E283A5784E9BBC0CC970EDBO2rAL" TargetMode="External"/><Relationship Id="rId35" Type="http://schemas.openxmlformats.org/officeDocument/2006/relationships/hyperlink" Target="consultantplus://offline/ref=AF232172B0C621A6FA592080A669F373F012B51E92F3F7BE7BCA93D8D01452E03C7F045AEEE6A3F0B51E283A5784E9BBC0CC970EDBO2rAL" TargetMode="External"/><Relationship Id="rId43" Type="http://schemas.openxmlformats.org/officeDocument/2006/relationships/hyperlink" Target="consultantplus://offline/ref=AF232172B0C621A6FA592080A669F373F014B51B96F2F7BE7BCA93D8D01452E03C7F0458EEE4AAA6ED51296612D6FABACFCC9506C72BBA8AOFrAL" TargetMode="External"/><Relationship Id="rId48" Type="http://schemas.openxmlformats.org/officeDocument/2006/relationships/hyperlink" Target="consultantplus://offline/ref=AF232172B0C621A6FA592080A669F373F014B51B97F6F7BE7BCA93D8D01452E03C7F0458EEE4A8A7E451296612D6FABACFCC9506C72BBA8AOFrAL" TargetMode="External"/><Relationship Id="rId56" Type="http://schemas.openxmlformats.org/officeDocument/2006/relationships/fontTable" Target="fontTable.xml"/><Relationship Id="rId8" Type="http://schemas.openxmlformats.org/officeDocument/2006/relationships/hyperlink" Target="consultantplus://offline/ref=AF232172B0C621A6FA592080A669F373F012B51D97F3F7BE7BCA93D8D01452E03C7F0458ECE6A3F0B51E283A5784E9BBC0CC970EDBO2rAL" TargetMode="External"/><Relationship Id="rId51" Type="http://schemas.openxmlformats.org/officeDocument/2006/relationships/hyperlink" Target="consultantplus://offline/ref=AF232172B0C621A6FA592080A669F373F014B51B97F6F7BE7BCA93D8D01452E03C7F0458EEE4A8A7E451296612D6FABACFCC9506C72BBA8AOFrA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5038</Words>
  <Characters>28723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cp:lastPrinted>2023-08-17T11:43:00Z</cp:lastPrinted>
  <dcterms:created xsi:type="dcterms:W3CDTF">2023-08-17T11:43:00Z</dcterms:created>
  <dcterms:modified xsi:type="dcterms:W3CDTF">2023-08-17T11:45:00Z</dcterms:modified>
</cp:coreProperties>
</file>