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02D" w:rsidRPr="00A6102D" w:rsidRDefault="00A6102D" w:rsidP="00A6102D">
      <w:pPr>
        <w:spacing w:after="150" w:line="240" w:lineRule="auto"/>
        <w:jc w:val="center"/>
        <w:rPr>
          <w:rFonts w:ascii="Arial" w:eastAsia="Times New Roman" w:hAnsi="Arial" w:cs="Arial"/>
          <w:color w:val="222222"/>
          <w:sz w:val="21"/>
          <w:szCs w:val="21"/>
          <w:lang w:eastAsia="ru-RU"/>
        </w:rPr>
      </w:pPr>
      <w:r w:rsidRPr="00A6102D">
        <w:rPr>
          <w:rFonts w:ascii="Arial" w:eastAsia="Times New Roman" w:hAnsi="Arial" w:cs="Arial"/>
          <w:b/>
          <w:bCs/>
          <w:color w:val="222222"/>
          <w:sz w:val="21"/>
          <w:szCs w:val="21"/>
          <w:lang w:eastAsia="ru-RU"/>
        </w:rPr>
        <w:t>ПРАВИТЕЛЬСТВО РФ</w:t>
      </w:r>
    </w:p>
    <w:p w:rsidR="00A6102D" w:rsidRPr="00A6102D" w:rsidRDefault="00A6102D" w:rsidP="00A6102D">
      <w:pPr>
        <w:spacing w:after="150" w:line="240" w:lineRule="auto"/>
        <w:jc w:val="center"/>
        <w:rPr>
          <w:rFonts w:ascii="Arial" w:eastAsia="Times New Roman" w:hAnsi="Arial" w:cs="Arial"/>
          <w:color w:val="222222"/>
          <w:sz w:val="21"/>
          <w:szCs w:val="21"/>
          <w:lang w:eastAsia="ru-RU"/>
        </w:rPr>
      </w:pPr>
      <w:r w:rsidRPr="00A6102D">
        <w:rPr>
          <w:rFonts w:ascii="Arial" w:eastAsia="Times New Roman" w:hAnsi="Arial" w:cs="Arial"/>
          <w:b/>
          <w:bCs/>
          <w:color w:val="222222"/>
          <w:sz w:val="21"/>
          <w:szCs w:val="21"/>
          <w:lang w:eastAsia="ru-RU"/>
        </w:rPr>
        <w:t>ПОСТАНОВЛЕНИЕ</w:t>
      </w:r>
    </w:p>
    <w:p w:rsidR="00A6102D" w:rsidRPr="00A6102D" w:rsidRDefault="00A6102D" w:rsidP="00A6102D">
      <w:pPr>
        <w:spacing w:after="150" w:line="240" w:lineRule="auto"/>
        <w:jc w:val="center"/>
        <w:rPr>
          <w:rFonts w:ascii="Arial" w:eastAsia="Times New Roman" w:hAnsi="Arial" w:cs="Arial"/>
          <w:color w:val="222222"/>
          <w:sz w:val="21"/>
          <w:szCs w:val="21"/>
          <w:lang w:eastAsia="ru-RU"/>
        </w:rPr>
      </w:pPr>
      <w:r w:rsidRPr="00A6102D">
        <w:rPr>
          <w:rFonts w:ascii="Arial" w:eastAsia="Times New Roman" w:hAnsi="Arial" w:cs="Arial"/>
          <w:b/>
          <w:bCs/>
          <w:color w:val="222222"/>
          <w:sz w:val="21"/>
          <w:szCs w:val="21"/>
          <w:lang w:eastAsia="ru-RU"/>
        </w:rPr>
        <w:t>от 15 октября 2022 года № 1838</w:t>
      </w:r>
    </w:p>
    <w:p w:rsidR="00A6102D" w:rsidRPr="00A6102D" w:rsidRDefault="00A6102D" w:rsidP="00A6102D">
      <w:pPr>
        <w:spacing w:after="150" w:line="240" w:lineRule="auto"/>
        <w:jc w:val="center"/>
        <w:rPr>
          <w:rFonts w:ascii="Arial" w:eastAsia="Times New Roman" w:hAnsi="Arial" w:cs="Arial"/>
          <w:color w:val="222222"/>
          <w:sz w:val="21"/>
          <w:szCs w:val="21"/>
          <w:lang w:eastAsia="ru-RU"/>
        </w:rPr>
      </w:pPr>
      <w:r w:rsidRPr="00A6102D">
        <w:rPr>
          <w:rFonts w:ascii="Arial" w:eastAsia="Times New Roman" w:hAnsi="Arial" w:cs="Arial"/>
          <w:b/>
          <w:bCs/>
          <w:color w:val="222222"/>
          <w:sz w:val="21"/>
          <w:szCs w:val="21"/>
          <w:lang w:eastAsia="ru-RU"/>
        </w:rPr>
        <w:t>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 1663</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Правительство Российской Федерации постановляет:</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1. Установить, что в соответствии с </w:t>
      </w:r>
      <w:hyperlink r:id="rId4" w:anchor="/document/99/499011838/ZAP1UA03C1/" w:tooltip="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w:history="1">
        <w:r w:rsidRPr="00A6102D">
          <w:rPr>
            <w:rFonts w:ascii="Arial" w:eastAsia="Times New Roman" w:hAnsi="Arial" w:cs="Arial"/>
            <w:color w:val="01745C"/>
            <w:sz w:val="21"/>
            <w:szCs w:val="21"/>
            <w:lang w:eastAsia="ru-RU"/>
          </w:rPr>
          <w:t>частью 65.1</w:t>
        </w:r>
      </w:hyperlink>
      <w:r w:rsidRPr="00A6102D">
        <w:rPr>
          <w:rFonts w:ascii="Arial" w:eastAsia="Times New Roman" w:hAnsi="Arial" w:cs="Arial"/>
          <w:color w:val="222222"/>
          <w:sz w:val="21"/>
          <w:szCs w:val="21"/>
          <w:lang w:eastAsia="ru-RU"/>
        </w:rPr>
        <w:t> статьи 112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2. Рекомендовать высшим исполнительным органам субъектов Российской Федерации, местным администрациям принять меры, обеспечивающие возможность изменения существенных условий контрактов, заключенных для обеспечения нужд субъекта Российской Федерации, муниципальных нужд соответственно, если при исполнении таких контрактов возникли не зависящие от сторон контрактов обстоятельства, влекущие невозможность их исполнения в связи с мобилизацией в Российской Федерации.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3.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4. Признать утратившими силу </w:t>
      </w:r>
      <w:hyperlink r:id="rId5" w:anchor="/document/99/552033249/ZAP236K3BJ/" w:tooltip="15. В срок не более 5 рабочих дней со дня поступления от участника закупки документов и информации, указанных в пункте 13 настоящего Положения, оператор площадки аккредитовывает такого..." w:history="1">
        <w:r w:rsidRPr="00A6102D">
          <w:rPr>
            <w:rFonts w:ascii="Arial" w:eastAsia="Times New Roman" w:hAnsi="Arial" w:cs="Arial"/>
            <w:color w:val="01745C"/>
            <w:sz w:val="21"/>
            <w:szCs w:val="21"/>
            <w:lang w:eastAsia="ru-RU"/>
          </w:rPr>
          <w:t>пункты 15 - 22</w:t>
        </w:r>
      </w:hyperlink>
      <w:r w:rsidRPr="00A6102D">
        <w:rPr>
          <w:rFonts w:ascii="Arial" w:eastAsia="Times New Roman" w:hAnsi="Arial" w:cs="Arial"/>
          <w:color w:val="222222"/>
          <w:sz w:val="21"/>
          <w:szCs w:val="21"/>
          <w:lang w:eastAsia="ru-RU"/>
        </w:rPr>
        <w:t>, </w:t>
      </w:r>
      <w:hyperlink r:id="rId6" w:anchor="/document/99/552033249/XA00MAK2NA/" w:tooltip="24. В реестре участников закупок, получивших аккредитацию на площадке, в отношении каждого участника должны содержаться следующие документы и информация: а) наименование участника..." w:history="1">
        <w:r w:rsidRPr="00A6102D">
          <w:rPr>
            <w:rFonts w:ascii="Arial" w:eastAsia="Times New Roman" w:hAnsi="Arial" w:cs="Arial"/>
            <w:color w:val="01745C"/>
            <w:sz w:val="21"/>
            <w:szCs w:val="21"/>
            <w:lang w:eastAsia="ru-RU"/>
          </w:rPr>
          <w:t>подпункты "г" - "з"</w:t>
        </w:r>
      </w:hyperlink>
      <w:r w:rsidRPr="00A6102D">
        <w:rPr>
          <w:rFonts w:ascii="Arial" w:eastAsia="Times New Roman" w:hAnsi="Arial" w:cs="Arial"/>
          <w:color w:val="222222"/>
          <w:sz w:val="21"/>
          <w:szCs w:val="21"/>
          <w:lang w:eastAsia="ru-RU"/>
        </w:rPr>
        <w:t> пункта 24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утвержденного постановлением Правительства Российской Федерации от 25 декабря 2018 г.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(Собрание законодательства Российской Федерации, 2018, № 53, ст. 8696).</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5. Настоящее постановление вступает в силу со дня его официального опубликования, за исключением пункта 4 изменений, утвержденных настоящим постановлением, которые вступают в силу с 1 апреля 2023 г.</w:t>
      </w:r>
    </w:p>
    <w:p w:rsidR="00A6102D" w:rsidRPr="00A6102D" w:rsidRDefault="00A6102D" w:rsidP="00A6102D">
      <w:pPr>
        <w:spacing w:after="150" w:line="240" w:lineRule="auto"/>
        <w:jc w:val="right"/>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Председатель Правительства</w:t>
      </w:r>
      <w:r w:rsidRPr="00A6102D">
        <w:rPr>
          <w:rFonts w:ascii="Arial" w:eastAsia="Times New Roman" w:hAnsi="Arial" w:cs="Arial"/>
          <w:color w:val="222222"/>
          <w:sz w:val="21"/>
          <w:szCs w:val="21"/>
          <w:lang w:eastAsia="ru-RU"/>
        </w:rPr>
        <w:br/>
        <w:t>Российской Федерации</w:t>
      </w:r>
      <w:r w:rsidRPr="00A6102D">
        <w:rPr>
          <w:rFonts w:ascii="Arial" w:eastAsia="Times New Roman" w:hAnsi="Arial" w:cs="Arial"/>
          <w:color w:val="222222"/>
          <w:sz w:val="21"/>
          <w:szCs w:val="21"/>
          <w:lang w:eastAsia="ru-RU"/>
        </w:rPr>
        <w:br/>
        <w:t xml:space="preserve">М. </w:t>
      </w:r>
      <w:proofErr w:type="spellStart"/>
      <w:r w:rsidRPr="00A6102D">
        <w:rPr>
          <w:rFonts w:ascii="Arial" w:eastAsia="Times New Roman" w:hAnsi="Arial" w:cs="Arial"/>
          <w:color w:val="222222"/>
          <w:sz w:val="21"/>
          <w:szCs w:val="21"/>
          <w:lang w:eastAsia="ru-RU"/>
        </w:rPr>
        <w:t>Мишустин</w:t>
      </w:r>
      <w:proofErr w:type="spellEnd"/>
    </w:p>
    <w:p w:rsidR="00A6102D" w:rsidRPr="00A6102D" w:rsidRDefault="00A6102D" w:rsidP="00A6102D">
      <w:pPr>
        <w:spacing w:after="150" w:line="240" w:lineRule="auto"/>
        <w:jc w:val="right"/>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УТВЕРЖДЕН</w:t>
      </w:r>
      <w:r w:rsidRPr="00A6102D">
        <w:rPr>
          <w:rFonts w:ascii="Arial" w:eastAsia="Times New Roman" w:hAnsi="Arial" w:cs="Arial"/>
          <w:color w:val="222222"/>
          <w:sz w:val="21"/>
          <w:szCs w:val="21"/>
          <w:lang w:eastAsia="ru-RU"/>
        </w:rPr>
        <w:br/>
        <w:t>постановлением Правительства</w:t>
      </w:r>
      <w:r w:rsidRPr="00A6102D">
        <w:rPr>
          <w:rFonts w:ascii="Arial" w:eastAsia="Times New Roman" w:hAnsi="Arial" w:cs="Arial"/>
          <w:color w:val="222222"/>
          <w:sz w:val="21"/>
          <w:szCs w:val="21"/>
          <w:lang w:eastAsia="ru-RU"/>
        </w:rPr>
        <w:br/>
        <w:t>Российской Федерации</w:t>
      </w:r>
      <w:r w:rsidRPr="00A6102D">
        <w:rPr>
          <w:rFonts w:ascii="Arial" w:eastAsia="Times New Roman" w:hAnsi="Arial" w:cs="Arial"/>
          <w:color w:val="222222"/>
          <w:sz w:val="21"/>
          <w:szCs w:val="21"/>
          <w:lang w:eastAsia="ru-RU"/>
        </w:rPr>
        <w:br/>
        <w:t>от 15 октября 2022 года № 1838</w:t>
      </w:r>
    </w:p>
    <w:p w:rsidR="00A6102D" w:rsidRPr="00A6102D" w:rsidRDefault="00A6102D" w:rsidP="00A6102D">
      <w:pPr>
        <w:spacing w:line="240" w:lineRule="auto"/>
        <w:jc w:val="center"/>
        <w:rPr>
          <w:rFonts w:ascii="Arial" w:eastAsia="Times New Roman" w:hAnsi="Arial" w:cs="Arial"/>
          <w:b/>
          <w:bCs/>
          <w:color w:val="222222"/>
          <w:sz w:val="27"/>
          <w:szCs w:val="27"/>
          <w:lang w:eastAsia="ru-RU"/>
        </w:rPr>
      </w:pPr>
      <w:proofErr w:type="gramStart"/>
      <w:r w:rsidRPr="00A6102D">
        <w:rPr>
          <w:rFonts w:ascii="Arial" w:eastAsia="Times New Roman" w:hAnsi="Arial" w:cs="Arial"/>
          <w:b/>
          <w:bCs/>
          <w:color w:val="222222"/>
          <w:sz w:val="27"/>
          <w:szCs w:val="27"/>
          <w:lang w:eastAsia="ru-RU"/>
        </w:rPr>
        <w:t>ИЗМЕНЕНИЯ,</w:t>
      </w:r>
      <w:r w:rsidRPr="00A6102D">
        <w:rPr>
          <w:rFonts w:ascii="Arial" w:eastAsia="Times New Roman" w:hAnsi="Arial" w:cs="Arial"/>
          <w:b/>
          <w:bCs/>
          <w:color w:val="222222"/>
          <w:sz w:val="27"/>
          <w:szCs w:val="27"/>
          <w:lang w:eastAsia="ru-RU"/>
        </w:rPr>
        <w:br/>
        <w:t>которые</w:t>
      </w:r>
      <w:proofErr w:type="gramEnd"/>
      <w:r w:rsidRPr="00A6102D">
        <w:rPr>
          <w:rFonts w:ascii="Arial" w:eastAsia="Times New Roman" w:hAnsi="Arial" w:cs="Arial"/>
          <w:b/>
          <w:bCs/>
          <w:color w:val="222222"/>
          <w:sz w:val="27"/>
          <w:szCs w:val="27"/>
          <w:lang w:eastAsia="ru-RU"/>
        </w:rPr>
        <w:t xml:space="preserve">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lastRenderedPageBreak/>
        <w:t>1. В </w:t>
      </w:r>
      <w:bookmarkStart w:id="0" w:name="_GoBack"/>
      <w:r w:rsidRPr="00A6102D">
        <w:rPr>
          <w:rFonts w:ascii="Arial" w:eastAsia="Times New Roman" w:hAnsi="Arial" w:cs="Arial"/>
          <w:color w:val="222222"/>
          <w:sz w:val="21"/>
          <w:szCs w:val="21"/>
          <w:lang w:eastAsia="ru-RU"/>
        </w:rPr>
        <w:fldChar w:fldCharType="begin"/>
      </w:r>
      <w:r w:rsidRPr="00A6102D">
        <w:rPr>
          <w:rFonts w:ascii="Arial" w:eastAsia="Times New Roman" w:hAnsi="Arial" w:cs="Arial"/>
          <w:color w:val="222222"/>
          <w:sz w:val="21"/>
          <w:szCs w:val="21"/>
          <w:lang w:eastAsia="ru-RU"/>
        </w:rPr>
        <w:instrText xml:space="preserve"> HYPERLINK "https://vip.1gzakaz.ru/" \l "/document/99/902382983/ZAP1MIQ387/" \o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\t "_self" </w:instrText>
      </w:r>
      <w:r w:rsidRPr="00A6102D">
        <w:rPr>
          <w:rFonts w:ascii="Arial" w:eastAsia="Times New Roman" w:hAnsi="Arial" w:cs="Arial"/>
          <w:color w:val="222222"/>
          <w:sz w:val="21"/>
          <w:szCs w:val="21"/>
          <w:lang w:eastAsia="ru-RU"/>
        </w:rPr>
        <w:fldChar w:fldCharType="separate"/>
      </w:r>
      <w:r w:rsidRPr="00A6102D">
        <w:rPr>
          <w:rFonts w:ascii="Arial" w:eastAsia="Times New Roman" w:hAnsi="Arial" w:cs="Arial"/>
          <w:color w:val="01745C"/>
          <w:sz w:val="21"/>
          <w:szCs w:val="21"/>
          <w:lang w:eastAsia="ru-RU"/>
        </w:rPr>
        <w:t>пункте 9.1</w:t>
      </w:r>
      <w:r w:rsidRPr="00A6102D">
        <w:rPr>
          <w:rFonts w:ascii="Arial" w:eastAsia="Times New Roman" w:hAnsi="Arial" w:cs="Arial"/>
          <w:color w:val="222222"/>
          <w:sz w:val="21"/>
          <w:szCs w:val="21"/>
          <w:lang w:eastAsia="ru-RU"/>
        </w:rPr>
        <w:fldChar w:fldCharType="end"/>
      </w:r>
      <w:r w:rsidRPr="00A6102D">
        <w:rPr>
          <w:rFonts w:ascii="Arial" w:eastAsia="Times New Roman" w:hAnsi="Arial" w:cs="Arial"/>
          <w:color w:val="222222"/>
          <w:sz w:val="21"/>
          <w:szCs w:val="21"/>
          <w:lang w:eastAsia="ru-RU"/>
        </w:rPr>
        <w:t> Правил ведения реестра недобросовестных поставщиков, утвержденных постановлением Правительства Российской Федерации от 22 ноября 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(Собрание законодательства Российской Федерации, 2012, № 49, ст. 6859):</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а) в предложении первом:</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слова "о недобросовестном" заменить словами "</w:t>
      </w:r>
      <w:proofErr w:type="gramStart"/>
      <w:r w:rsidRPr="00A6102D">
        <w:rPr>
          <w:rFonts w:ascii="Arial" w:eastAsia="Times New Roman" w:hAnsi="Arial" w:cs="Arial"/>
          <w:color w:val="222222"/>
          <w:sz w:val="21"/>
          <w:szCs w:val="21"/>
          <w:lang w:eastAsia="ru-RU"/>
        </w:rPr>
        <w:t>о недобросовестных участнике</w:t>
      </w:r>
      <w:proofErr w:type="gramEnd"/>
      <w:r w:rsidRPr="00A6102D">
        <w:rPr>
          <w:rFonts w:ascii="Arial" w:eastAsia="Times New Roman" w:hAnsi="Arial" w:cs="Arial"/>
          <w:color w:val="222222"/>
          <w:sz w:val="21"/>
          <w:szCs w:val="21"/>
          <w:lang w:eastAsia="ru-RU"/>
        </w:rPr>
        <w:t xml:space="preserve"> закупки,";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слова "надлежащее исполнение договора оказалось невозможным" заменить словами "уклонение от заключения договора, ненадлежащее исполнение договора возникли";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после слов "в связи с" дополнить словами "мобилизацией в Российской Федерации,";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б) предложение второе после слова "не относится" дополнить словами "уклонение участника закупки от заключения договора,".</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2. </w:t>
      </w:r>
      <w:hyperlink r:id="rId7" w:anchor="/document/99/499056553/ZAP2QCI3ME/" w:tgtFrame="_self" w:tooltip="" w:history="1">
        <w:r w:rsidRPr="00A6102D">
          <w:rPr>
            <w:rFonts w:ascii="Arial" w:eastAsia="Times New Roman" w:hAnsi="Arial" w:cs="Arial"/>
            <w:color w:val="01745C"/>
            <w:sz w:val="21"/>
            <w:szCs w:val="21"/>
            <w:lang w:eastAsia="ru-RU"/>
          </w:rPr>
          <w:t>Абзац первый</w:t>
        </w:r>
      </w:hyperlink>
      <w:r w:rsidRPr="00A6102D">
        <w:rPr>
          <w:rFonts w:ascii="Arial" w:eastAsia="Times New Roman" w:hAnsi="Arial" w:cs="Arial"/>
          <w:color w:val="222222"/>
          <w:sz w:val="21"/>
          <w:szCs w:val="21"/>
          <w:lang w:eastAsia="ru-RU"/>
        </w:rPr>
        <w:t>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46, ст. 5947; 2018, № 28, ст. 4230; 2021, № 52, ст. 9196), изложить в следующей редакции: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по утвержденным постановлением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типовой форме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 обеспечения заявки на участие в закупке), типовой форме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Федеральным законом "О контрактной системе в сфере закупок товаров, работ, услуг для обеспечения государственных и муниципальных нужд" гарантийных обязательств),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3. В </w:t>
      </w:r>
      <w:hyperlink r:id="rId8" w:anchor="/document/99/550537456/ZAP2NO63O5/" w:tgtFrame="_self" w:tooltip="2. Списание начисленных и неуплаченных сумм неустоек (штрафов, пеней) осуществляется по контрактам, обязательства по которым исполнены в полном объеме, за исключением контрактов,.." w:history="1">
        <w:r w:rsidRPr="00A6102D">
          <w:rPr>
            <w:rFonts w:ascii="Arial" w:eastAsia="Times New Roman" w:hAnsi="Arial" w:cs="Arial"/>
            <w:color w:val="01745C"/>
            <w:sz w:val="21"/>
            <w:szCs w:val="21"/>
            <w:lang w:eastAsia="ru-RU"/>
          </w:rPr>
          <w:t>подпункте "г"</w:t>
        </w:r>
      </w:hyperlink>
      <w:r w:rsidRPr="00A6102D">
        <w:rPr>
          <w:rFonts w:ascii="Arial" w:eastAsia="Times New Roman" w:hAnsi="Arial" w:cs="Arial"/>
          <w:color w:val="222222"/>
          <w:sz w:val="21"/>
          <w:szCs w:val="21"/>
          <w:lang w:eastAsia="ru-RU"/>
        </w:rPr>
        <w:t> пункта 2, в </w:t>
      </w:r>
      <w:hyperlink r:id="rId9" w:anchor="/document/99/550537456/ZAP2D8K3JK/" w:tgtFrame="_self" w:tooltip="3. Списание начисленных и неуплаченных сумм неустоек (штрафов, пеней) осуществляется заказчиком в следующих случае и порядке: а) если общая сумма начисленных и неуплаченных неустоек..." w:history="1">
        <w:r w:rsidRPr="00A6102D">
          <w:rPr>
            <w:rFonts w:ascii="Arial" w:eastAsia="Times New Roman" w:hAnsi="Arial" w:cs="Arial"/>
            <w:color w:val="01745C"/>
            <w:sz w:val="21"/>
            <w:szCs w:val="21"/>
            <w:lang w:eastAsia="ru-RU"/>
          </w:rPr>
          <w:t>подпункте "д"</w:t>
        </w:r>
      </w:hyperlink>
      <w:r w:rsidRPr="00A6102D">
        <w:rPr>
          <w:rFonts w:ascii="Arial" w:eastAsia="Times New Roman" w:hAnsi="Arial" w:cs="Arial"/>
          <w:color w:val="222222"/>
          <w:sz w:val="21"/>
          <w:szCs w:val="21"/>
          <w:lang w:eastAsia="ru-RU"/>
        </w:rPr>
        <w:t> пункта 3 и </w:t>
      </w:r>
      <w:hyperlink r:id="rId10" w:anchor="/document/99/550537456/ZAP2FUE3FS/" w:tgtFrame="_self" w:tooltip="5. При наличии документа о подтвержденных сторонами контракта расчетах по начисленной и неуплаченной сумме неустоек (штрафов, пеней) основанием для принятия решения о списании начисленной..." w:history="1">
        <w:r w:rsidRPr="00A6102D">
          <w:rPr>
            <w:rFonts w:ascii="Arial" w:eastAsia="Times New Roman" w:hAnsi="Arial" w:cs="Arial"/>
            <w:color w:val="01745C"/>
            <w:sz w:val="21"/>
            <w:szCs w:val="21"/>
            <w:lang w:eastAsia="ru-RU"/>
          </w:rPr>
          <w:t>подпункте "д"</w:t>
        </w:r>
      </w:hyperlink>
      <w:r w:rsidRPr="00A6102D">
        <w:rPr>
          <w:rFonts w:ascii="Arial" w:eastAsia="Times New Roman" w:hAnsi="Arial" w:cs="Arial"/>
          <w:color w:val="222222"/>
          <w:sz w:val="21"/>
          <w:szCs w:val="21"/>
          <w:lang w:eastAsia="ru-RU"/>
        </w:rPr>
        <w:t> пункта 5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(Собрание законодательства Российской Федерации, 2018, №28, ст. 4242; 2020, № 18, ст. 2910; 2022, №2, ст. 532; № 12, ст. 1827; № 13, ст. 2100), слова "в связи с введением" заменить словами "в связи с мобилизацией в Российской Федерации, введением".</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4. В </w:t>
      </w:r>
      <w:hyperlink r:id="rId11" w:anchor="/document/99/552033249/ZAP230G3CR/" w:tgtFrame="_self" w:tooltip="" w:history="1">
        <w:r w:rsidRPr="00A6102D">
          <w:rPr>
            <w:rFonts w:ascii="Arial" w:eastAsia="Times New Roman" w:hAnsi="Arial" w:cs="Arial"/>
            <w:color w:val="01745C"/>
            <w:sz w:val="21"/>
            <w:szCs w:val="21"/>
            <w:lang w:eastAsia="ru-RU"/>
          </w:rPr>
          <w:t>Положении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hyperlink>
      <w:r w:rsidRPr="00A6102D">
        <w:rPr>
          <w:rFonts w:ascii="Arial" w:eastAsia="Times New Roman" w:hAnsi="Arial" w:cs="Arial"/>
          <w:color w:val="222222"/>
          <w:sz w:val="21"/>
          <w:szCs w:val="21"/>
          <w:lang w:eastAsia="ru-RU"/>
        </w:rPr>
        <w:t xml:space="preserve">, утвержденном постановлением Правительства Российской Федерации от 25 декабря 2018 г.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w:t>
      </w:r>
      <w:r w:rsidRPr="00A6102D">
        <w:rPr>
          <w:rFonts w:ascii="Arial" w:eastAsia="Times New Roman" w:hAnsi="Arial" w:cs="Arial"/>
          <w:color w:val="222222"/>
          <w:sz w:val="21"/>
          <w:szCs w:val="21"/>
          <w:lang w:eastAsia="ru-RU"/>
        </w:rPr>
        <w:lastRenderedPageBreak/>
        <w:t>осуществления закрытых конкурентных закупок" (Собрание законодательства Российской Федерации, 2018, № 53, ст. 8696):</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а) </w:t>
      </w:r>
      <w:hyperlink r:id="rId12" w:anchor="/document/99/552033249/ZAP1RDQ3C6/" w:tooltip="9. Все связанные с осуществлением закрытой электронной закупки документы и информация направляются заказчиком, участником закупки и оператором площадки в форме электронных документов..." w:history="1">
        <w:r w:rsidRPr="00A6102D">
          <w:rPr>
            <w:rFonts w:ascii="Arial" w:eastAsia="Times New Roman" w:hAnsi="Arial" w:cs="Arial"/>
            <w:color w:val="01745C"/>
            <w:sz w:val="21"/>
            <w:szCs w:val="21"/>
            <w:lang w:eastAsia="ru-RU"/>
          </w:rPr>
          <w:t>пункт 9</w:t>
        </w:r>
      </w:hyperlink>
      <w:r w:rsidRPr="00A6102D">
        <w:rPr>
          <w:rFonts w:ascii="Arial" w:eastAsia="Times New Roman" w:hAnsi="Arial" w:cs="Arial"/>
          <w:color w:val="222222"/>
          <w:sz w:val="21"/>
          <w:szCs w:val="21"/>
          <w:lang w:eastAsia="ru-RU"/>
        </w:rPr>
        <w:t> изложить в следующей редакции: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"9. Информация и документы, связанные с осуществлением закрытой электронной закупки, направляются заказчиком, участником закупки и оператором площадки в форме электронных документов с использованием площадки или размещаются на площадке, за исключением осуществления закрытой электронной закупки, проводимой в случаях, определенных Правительством Российской Федерации в соответствии с частью 16 статьи 4 Федерального закона, при которой приглашение принять участие в закрытой конкурентной закупке, документация о закрытой электронной закупке, проект договора, изменения в такие приглашение, документацию, извещение об отказе от проведения закупки, запрос о даче разъяснений положений документации о закрытой электронной закупке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б) пункты </w:t>
      </w:r>
      <w:hyperlink r:id="rId13" w:anchor="/document/99/552033249/ZAP29LO3GQ/" w:tgtFrame="_self" w:tooltip="13. Для прохождения аккредитации на площадке участник закупки представляет оператору площадки следующие документы и информацию: а) заявление об аккредитации этого участника на площадке;.." w:history="1">
        <w:r w:rsidRPr="00A6102D">
          <w:rPr>
            <w:rFonts w:ascii="Arial" w:eastAsia="Times New Roman" w:hAnsi="Arial" w:cs="Arial"/>
            <w:color w:val="01745C"/>
            <w:sz w:val="21"/>
            <w:szCs w:val="21"/>
            <w:lang w:eastAsia="ru-RU"/>
          </w:rPr>
          <w:t>13</w:t>
        </w:r>
      </w:hyperlink>
      <w:r w:rsidRPr="00A6102D">
        <w:rPr>
          <w:rFonts w:ascii="Arial" w:eastAsia="Times New Roman" w:hAnsi="Arial" w:cs="Arial"/>
          <w:color w:val="222222"/>
          <w:sz w:val="21"/>
          <w:szCs w:val="21"/>
          <w:lang w:eastAsia="ru-RU"/>
        </w:rPr>
        <w:t> и </w:t>
      </w:r>
      <w:hyperlink r:id="rId14" w:anchor="/document/99/552033249/ZAP1P6S3AT/" w:tooltip="14. Требовать наряду с документами и информацией, указанными в пункте 13 настоящего Положения, представления иных документов и информации не допускается." w:history="1">
        <w:r w:rsidRPr="00A6102D">
          <w:rPr>
            <w:rFonts w:ascii="Arial" w:eastAsia="Times New Roman" w:hAnsi="Arial" w:cs="Arial"/>
            <w:color w:val="01745C"/>
            <w:sz w:val="21"/>
            <w:szCs w:val="21"/>
            <w:lang w:eastAsia="ru-RU"/>
          </w:rPr>
          <w:t>14</w:t>
        </w:r>
      </w:hyperlink>
      <w:r w:rsidRPr="00A6102D">
        <w:rPr>
          <w:rFonts w:ascii="Arial" w:eastAsia="Times New Roman" w:hAnsi="Arial" w:cs="Arial"/>
          <w:color w:val="222222"/>
          <w:sz w:val="21"/>
          <w:szCs w:val="21"/>
          <w:lang w:eastAsia="ru-RU"/>
        </w:rPr>
        <w:t> изложить в следующей редакции: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"13. Аккредитация участника закупки на площадке осуществляется в порядке, установленном пунктами 10, 15 - 17, 20 и 21 Положения об особенностях проведения закрытых электронных процедур и порядке аккредитации на специализированных электронных площадках, утвержденного постановлением Правительства Российской Федерации от 28 февраля 2019 г. №223 "Об особенностях проведения закрытых электронных процедур и порядке аккредитации на специализированных электронных площадках", для аккредитации на специализированной электронной площадке.</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 xml:space="preserve">14. Оператор площадки не позднее одного рабочего дня, следующего за днем аккредитации заказчика на площадке, направляет в </w:t>
      </w:r>
      <w:proofErr w:type="spellStart"/>
      <w:r w:rsidRPr="00A6102D">
        <w:rPr>
          <w:rFonts w:ascii="Arial" w:eastAsia="Times New Roman" w:hAnsi="Arial" w:cs="Arial"/>
          <w:color w:val="222222"/>
          <w:sz w:val="21"/>
          <w:szCs w:val="21"/>
          <w:lang w:eastAsia="ru-RU"/>
        </w:rPr>
        <w:t>єдиную</w:t>
      </w:r>
      <w:proofErr w:type="spellEnd"/>
      <w:r w:rsidRPr="00A6102D">
        <w:rPr>
          <w:rFonts w:ascii="Arial" w:eastAsia="Times New Roman" w:hAnsi="Arial" w:cs="Arial"/>
          <w:color w:val="222222"/>
          <w:sz w:val="21"/>
          <w:szCs w:val="21"/>
          <w:lang w:eastAsia="ru-RU"/>
        </w:rPr>
        <w:t xml:space="preserve"> информационную систему информацию об аккредитации заказчика на площадке.";</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в) </w:t>
      </w:r>
      <w:hyperlink r:id="rId15" w:anchor="/document/99/552033249/ZAP1UU83H0/" w:tooltip="45. После поступления от оператора площадки указанного в пункте 44 настоящего Положения запроса в течение срока, предусмотренного Федеральным законом, заказчик направляет оператору..." w:history="1">
        <w:r w:rsidRPr="00A6102D">
          <w:rPr>
            <w:rFonts w:ascii="Arial" w:eastAsia="Times New Roman" w:hAnsi="Arial" w:cs="Arial"/>
            <w:color w:val="01745C"/>
            <w:sz w:val="21"/>
            <w:szCs w:val="21"/>
            <w:lang w:eastAsia="ru-RU"/>
          </w:rPr>
          <w:t>пункт 45</w:t>
        </w:r>
      </w:hyperlink>
      <w:r w:rsidRPr="00A6102D">
        <w:rPr>
          <w:rFonts w:ascii="Arial" w:eastAsia="Times New Roman" w:hAnsi="Arial" w:cs="Arial"/>
          <w:color w:val="222222"/>
          <w:sz w:val="21"/>
          <w:szCs w:val="21"/>
          <w:lang w:eastAsia="ru-RU"/>
        </w:rPr>
        <w:t> дополнить предложением следующего содержания: "При осуществлении закрытой электронной закупки, проводимой в случаях, определенных Правительством Российской Федерации в соответствии с частью 16 статьи 4 Федерального закона, оператор площадки размещает разъяснение положений документации о закрытой электронной закупке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(далее - официальный сайт) не позднее одного часа с момента получения такого разъяснения от заказчика.";</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г) </w:t>
      </w:r>
      <w:hyperlink r:id="rId16" w:anchor="/document/99/552033249/XA00M882N4/" w:tooltip="54. При осуществлении закрытой электронной закупки в течение срока, предусмотренного Федеральным законом, заказчик направляет протоколы и иные документы, составленные в ходе осуществления..." w:history="1">
        <w:r w:rsidRPr="00A6102D">
          <w:rPr>
            <w:rFonts w:ascii="Arial" w:eastAsia="Times New Roman" w:hAnsi="Arial" w:cs="Arial"/>
            <w:color w:val="01745C"/>
            <w:sz w:val="21"/>
            <w:szCs w:val="21"/>
            <w:lang w:eastAsia="ru-RU"/>
          </w:rPr>
          <w:t>пункт 54</w:t>
        </w:r>
      </w:hyperlink>
      <w:r w:rsidRPr="00A6102D">
        <w:rPr>
          <w:rFonts w:ascii="Arial" w:eastAsia="Times New Roman" w:hAnsi="Arial" w:cs="Arial"/>
          <w:color w:val="222222"/>
          <w:sz w:val="21"/>
          <w:szCs w:val="21"/>
          <w:lang w:eastAsia="ru-RU"/>
        </w:rPr>
        <w:t> дополнить предложением следующего содержания: "При осуществлении закрытой электронной закупки, проводимой в случаях, определенных Правительством Российской Федерации в соответствии с частью 16 статьи 4 Федерального закона, оператор площадки размещает такие протоколы в единой информационной системе без размещения на официальном сайте не позднее одного часа с момента их получения от заказчика.";</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д) дополнить пунктом 58 следующего содержания:</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"58. При осуществлении закрытой электронной закупки, проводимой в случаях, определенных Правительством Российской Федерации в соответствии с частью 16 статьи 4 Федерального закона, оператор площадки не позднее одного часа с момента заключения договора на площадке направляет в единую информационную систему следующую информацию:</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а) дата заключения договора и номер договора (при наличии);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б) цена договора;</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в) номер приглашения принять участие в закупке (при наличии);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г) полное и сокращенное наименование, идентификационный номер налогоплательщика, код причины постановки на учет в налоговом органе заказчика;</w:t>
      </w:r>
      <w:r w:rsidRPr="00A6102D">
        <w:rPr>
          <w:rFonts w:ascii="Arial" w:eastAsia="Times New Roman" w:hAnsi="Arial" w:cs="Arial"/>
          <w:color w:val="222222"/>
          <w:sz w:val="21"/>
          <w:szCs w:val="21"/>
          <w:lang w:eastAsia="ru-RU"/>
        </w:rPr>
        <w:t> </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д) полное и сокращенное наименование, идентификационный номер налогоплательщика, код причины постановки на учет в налоговом органе поставщика (подрядчика, исполнителя) (если поставщик (подрядчик, исполнитель) является юридическим лицом);</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lastRenderedPageBreak/>
        <w:t>е) фамилия, имя и отчество (при наличии), идентификационный номер налогоплательщика поставщика (подрядчика, исполнителя) (если поставщик (подрядчик, исполнитель) является физическим лицом, в том числе зарегистрированным в качестве индивидуального предпринимателя).".</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5. В </w:t>
      </w:r>
      <w:hyperlink r:id="rId17" w:anchor="/document/99/607141252/ZAP2J803HI/" w:tgtFrame="_self" w:tooltip="" w:history="1">
        <w:r w:rsidRPr="00A6102D">
          <w:rPr>
            <w:rFonts w:ascii="Arial" w:eastAsia="Times New Roman" w:hAnsi="Arial" w:cs="Arial"/>
            <w:color w:val="01745C"/>
            <w:sz w:val="21"/>
            <w:szCs w:val="21"/>
            <w:lang w:eastAsia="ru-RU"/>
          </w:rPr>
          <w:t>Правилах ведения реестра недобросовестных поставщиков (подрядчиков, исполнителей)</w:t>
        </w:r>
      </w:hyperlink>
      <w:r w:rsidRPr="00A6102D">
        <w:rPr>
          <w:rFonts w:ascii="Arial" w:eastAsia="Times New Roman" w:hAnsi="Arial" w:cs="Arial"/>
          <w:color w:val="222222"/>
          <w:sz w:val="21"/>
          <w:szCs w:val="21"/>
          <w:lang w:eastAsia="ru-RU"/>
        </w:rPr>
        <w:t>, утвержденных постановлением Правительства Российской Федерации от 30 июня 2021 г.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 28, ст. 5508; № 50, ст. 8544):</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а) в </w:t>
      </w:r>
      <w:hyperlink r:id="rId18" w:anchor="/document/99/607141252/XA00MBG2NC/" w:tooltip="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w:history="1">
        <w:r w:rsidRPr="00A6102D">
          <w:rPr>
            <w:rFonts w:ascii="Arial" w:eastAsia="Times New Roman" w:hAnsi="Arial" w:cs="Arial"/>
            <w:color w:val="01745C"/>
            <w:sz w:val="21"/>
            <w:szCs w:val="21"/>
            <w:lang w:eastAsia="ru-RU"/>
          </w:rPr>
          <w:t>пункте 14</w:t>
        </w:r>
      </w:hyperlink>
      <w:r w:rsidRPr="00A6102D">
        <w:rPr>
          <w:rFonts w:ascii="Arial" w:eastAsia="Times New Roman" w:hAnsi="Arial" w:cs="Arial"/>
          <w:color w:val="222222"/>
          <w:sz w:val="21"/>
          <w:szCs w:val="21"/>
          <w:lang w:eastAsia="ru-RU"/>
        </w:rPr>
        <w:t>:</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hyperlink r:id="rId19" w:anchor="/document/99/607141252/XA00MBG2NC/" w:tooltip="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w:history="1">
        <w:r w:rsidRPr="00A6102D">
          <w:rPr>
            <w:rFonts w:ascii="Arial" w:eastAsia="Times New Roman" w:hAnsi="Arial" w:cs="Arial"/>
            <w:color w:val="01745C"/>
            <w:sz w:val="21"/>
            <w:szCs w:val="21"/>
            <w:lang w:eastAsia="ru-RU"/>
          </w:rPr>
          <w:t>абзац первый</w:t>
        </w:r>
      </w:hyperlink>
      <w:r w:rsidRPr="00A6102D">
        <w:rPr>
          <w:rFonts w:ascii="Arial" w:eastAsia="Times New Roman" w:hAnsi="Arial" w:cs="Arial"/>
          <w:color w:val="222222"/>
          <w:sz w:val="21"/>
          <w:szCs w:val="21"/>
          <w:lang w:eastAsia="ru-RU"/>
        </w:rPr>
        <w:t> дополнить словами ", выявлено хотя бы одно из следующих обстоятельств";</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в </w:t>
      </w:r>
      <w:hyperlink r:id="rId20" w:anchor="/document/99/607141252/ZAP2VQS3PA/" w:tgtFrame="_self" w:tooltip="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w:history="1">
        <w:r w:rsidRPr="00A6102D">
          <w:rPr>
            <w:rFonts w:ascii="Arial" w:eastAsia="Times New Roman" w:hAnsi="Arial" w:cs="Arial"/>
            <w:color w:val="01745C"/>
            <w:sz w:val="21"/>
            <w:szCs w:val="21"/>
            <w:lang w:eastAsia="ru-RU"/>
          </w:rPr>
          <w:t>абзаце первом</w:t>
        </w:r>
      </w:hyperlink>
      <w:r w:rsidRPr="00A6102D">
        <w:rPr>
          <w:rFonts w:ascii="Arial" w:eastAsia="Times New Roman" w:hAnsi="Arial" w:cs="Arial"/>
          <w:color w:val="222222"/>
          <w:sz w:val="21"/>
          <w:szCs w:val="21"/>
          <w:lang w:eastAsia="ru-RU"/>
        </w:rPr>
        <w:t> подпункта "а" слова "выявлены нарушения заказчиком установленных" заменить словами "заказчиком нарушены установленные", слово "требований" заменить словом "требования";</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дополнить подпунктом "в" следующего содержания:</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"в) участником закупки не выполнены требования, предусмотренные Федеральным законом для заключения контракта,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w:t>
      </w:r>
      <w:r w:rsidRPr="00A6102D">
        <w:rPr>
          <w:rFonts w:ascii="Arial" w:eastAsia="Times New Roman" w:hAnsi="Arial" w:cs="Arial"/>
          <w:color w:val="222222"/>
          <w:sz w:val="21"/>
          <w:szCs w:val="21"/>
          <w:lang w:eastAsia="ru-RU"/>
        </w:rPr>
        <w:t> </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К таким обстоятельствам не относится невыполнение требований, предусмотренных Федеральным законом для заключения контракта, по причине введения санкций и (или) мер ограничительного характера в отношении заказчика.";</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б) </w:t>
      </w:r>
      <w:hyperlink r:id="rId21" w:anchor="/document/99/607141252/ZAP2JEO3KL/" w:tgtFrame="_self" w:tooltip="15. Орган контроля принимает решение об отказе во включении информации о поставщике (подрядчике, исполнителе) (если основанием для направления обращения является расторжение контракта..." w:history="1">
        <w:r w:rsidRPr="00A6102D">
          <w:rPr>
            <w:rFonts w:ascii="Arial" w:eastAsia="Times New Roman" w:hAnsi="Arial" w:cs="Arial"/>
            <w:color w:val="01745C"/>
            <w:sz w:val="21"/>
            <w:szCs w:val="21"/>
            <w:lang w:eastAsia="ru-RU"/>
          </w:rPr>
          <w:t>абзац третий</w:t>
        </w:r>
      </w:hyperlink>
      <w:r w:rsidRPr="00A6102D">
        <w:rPr>
          <w:rFonts w:ascii="Arial" w:eastAsia="Times New Roman" w:hAnsi="Arial" w:cs="Arial"/>
          <w:color w:val="222222"/>
          <w:sz w:val="21"/>
          <w:szCs w:val="21"/>
          <w:lang w:eastAsia="ru-RU"/>
        </w:rPr>
        <w:t> подпункта "в" пункта 15 изложить в следующей редакции:</w:t>
      </w:r>
    </w:p>
    <w:p w:rsidR="00A6102D" w:rsidRPr="00A6102D" w:rsidRDefault="00A6102D" w:rsidP="00A6102D">
      <w:pPr>
        <w:spacing w:after="150" w:line="240" w:lineRule="auto"/>
        <w:jc w:val="both"/>
        <w:rPr>
          <w:rFonts w:ascii="Arial" w:eastAsia="Times New Roman" w:hAnsi="Arial" w:cs="Arial"/>
          <w:color w:val="222222"/>
          <w:sz w:val="21"/>
          <w:szCs w:val="21"/>
          <w:lang w:eastAsia="ru-RU"/>
        </w:rPr>
      </w:pPr>
      <w:r w:rsidRPr="00A6102D">
        <w:rPr>
          <w:rFonts w:ascii="Arial" w:eastAsia="Times New Roman" w:hAnsi="Arial" w:cs="Arial"/>
          <w:color w:val="222222"/>
          <w:sz w:val="21"/>
          <w:szCs w:val="21"/>
          <w:lang w:eastAsia="ru-RU"/>
        </w:rP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A6102D" w:rsidRPr="00A6102D" w:rsidRDefault="00A6102D" w:rsidP="00A6102D">
      <w:pPr>
        <w:spacing w:after="0" w:line="240" w:lineRule="auto"/>
        <w:jc w:val="both"/>
        <w:rPr>
          <w:rFonts w:ascii="Times New Roman" w:eastAsia="Times New Roman" w:hAnsi="Times New Roman" w:cs="Times New Roman"/>
          <w:sz w:val="24"/>
          <w:szCs w:val="24"/>
          <w:lang w:eastAsia="ru-RU"/>
        </w:rPr>
      </w:pPr>
      <w:r w:rsidRPr="00A6102D">
        <w:rPr>
          <w:rFonts w:ascii="Arial" w:eastAsia="Times New Roman" w:hAnsi="Arial" w:cs="Arial"/>
          <w:color w:val="222222"/>
          <w:sz w:val="21"/>
          <w:szCs w:val="21"/>
          <w:lang w:eastAsia="ru-RU"/>
        </w:rPr>
        <w:br/>
      </w:r>
      <w:bookmarkEnd w:id="0"/>
    </w:p>
    <w:sectPr w:rsidR="00A6102D" w:rsidRPr="00A610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8E"/>
    <w:rsid w:val="009975C2"/>
    <w:rsid w:val="00A1058E"/>
    <w:rsid w:val="00A6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ACA91-A99C-4157-ABE8-E10EAE76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102D"/>
    <w:rPr>
      <w:b/>
      <w:bCs/>
    </w:rPr>
  </w:style>
  <w:style w:type="character" w:styleId="a5">
    <w:name w:val="Hyperlink"/>
    <w:basedOn w:val="a0"/>
    <w:uiPriority w:val="99"/>
    <w:semiHidden/>
    <w:unhideWhenUsed/>
    <w:rsid w:val="00A6102D"/>
    <w:rPr>
      <w:color w:val="0000FF"/>
      <w:u w:val="single"/>
    </w:rPr>
  </w:style>
  <w:style w:type="character" w:customStyle="1" w:styleId="docuntyped-name">
    <w:name w:val="doc__untyped-name"/>
    <w:basedOn w:val="a0"/>
    <w:rsid w:val="00A6102D"/>
  </w:style>
  <w:style w:type="paragraph" w:customStyle="1" w:styleId="copyright-info">
    <w:name w:val="copyright-info"/>
    <w:basedOn w:val="a"/>
    <w:rsid w:val="00A61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607734">
      <w:bodyDiv w:val="1"/>
      <w:marLeft w:val="0"/>
      <w:marRight w:val="0"/>
      <w:marTop w:val="0"/>
      <w:marBottom w:val="0"/>
      <w:divBdr>
        <w:top w:val="none" w:sz="0" w:space="0" w:color="auto"/>
        <w:left w:val="none" w:sz="0" w:space="0" w:color="auto"/>
        <w:bottom w:val="none" w:sz="0" w:space="0" w:color="auto"/>
        <w:right w:val="none" w:sz="0" w:space="0" w:color="auto"/>
      </w:divBdr>
      <w:divsChild>
        <w:div w:id="299726271">
          <w:marLeft w:val="0"/>
          <w:marRight w:val="0"/>
          <w:marTop w:val="37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3" Type="http://schemas.openxmlformats.org/officeDocument/2006/relationships/webSettings" Target="webSettings.xml"/><Relationship Id="rId21" Type="http://schemas.openxmlformats.org/officeDocument/2006/relationships/hyperlink" Target="https://vip.1gzakaz.ru/" TargetMode="Externa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 Type="http://schemas.openxmlformats.org/officeDocument/2006/relationships/settings" Target="settings.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23" Type="http://schemas.openxmlformats.org/officeDocument/2006/relationships/theme" Target="theme/theme1.xm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2767</Words>
  <Characters>15776</Characters>
  <Application>Microsoft Office Word</Application>
  <DocSecurity>0</DocSecurity>
  <Lines>131</Lines>
  <Paragraphs>37</Paragraphs>
  <ScaleCrop>false</ScaleCrop>
  <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2022-10-19T07:54:00Z</dcterms:created>
  <dcterms:modified xsi:type="dcterms:W3CDTF">2022-10-19T07:54:00Z</dcterms:modified>
</cp:coreProperties>
</file>